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C6" w:rsidRPr="009477C6" w:rsidRDefault="009477C6" w:rsidP="009477C6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0" w:name="_Toc78466478"/>
      <w:bookmarkStart w:id="1" w:name="_Toc78466750"/>
      <w:bookmarkStart w:id="2" w:name="_Toc151587619"/>
      <w:r w:rsidRPr="009477C6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 xml:space="preserve">3.6 </w:t>
      </w:r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Получение и применение карбида кремния</w:t>
      </w:r>
      <w:bookmarkEnd w:id="0"/>
      <w:bookmarkEnd w:id="1"/>
      <w:bookmarkEnd w:id="2"/>
    </w:p>
    <w:p w:rsidR="009477C6" w:rsidRPr="009477C6" w:rsidRDefault="009477C6" w:rsidP="009477C6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Карбид кремния </w:t>
      </w:r>
      <w:proofErr w:type="spellStart"/>
      <w:r w:rsidRPr="009477C6">
        <w:rPr>
          <w:iCs/>
          <w:color w:val="000000" w:themeColor="text1"/>
          <w:sz w:val="22"/>
          <w:szCs w:val="22"/>
        </w:rPr>
        <w:t>SiC</w:t>
      </w:r>
      <w:proofErr w:type="spellEnd"/>
      <w:r w:rsidRPr="009477C6">
        <w:rPr>
          <w:color w:val="000000" w:themeColor="text1"/>
          <w:sz w:val="22"/>
          <w:szCs w:val="22"/>
        </w:rPr>
        <w:t xml:space="preserve"> образуется при соединении сходных по строению внешней электронной оболочки, но разных по размерам атомов. Эта связь сильнее, чем в чистом кремнии, следовательно, запретная зона шире. В пр</w:t>
      </w:r>
      <w:r w:rsidRPr="009477C6">
        <w:rPr>
          <w:color w:val="000000" w:themeColor="text1"/>
          <w:sz w:val="22"/>
          <w:szCs w:val="22"/>
        </w:rPr>
        <w:t>и</w:t>
      </w:r>
      <w:r w:rsidRPr="009477C6">
        <w:rPr>
          <w:color w:val="000000" w:themeColor="text1"/>
          <w:sz w:val="22"/>
          <w:szCs w:val="22"/>
        </w:rPr>
        <w:t>роде этот материал встречается крайне редко и в очень ограниченных кол</w:t>
      </w:r>
      <w:r w:rsidRPr="009477C6">
        <w:rPr>
          <w:color w:val="000000" w:themeColor="text1"/>
          <w:sz w:val="22"/>
          <w:szCs w:val="22"/>
        </w:rPr>
        <w:t>и</w:t>
      </w:r>
      <w:r w:rsidRPr="009477C6">
        <w:rPr>
          <w:color w:val="000000" w:themeColor="text1"/>
          <w:sz w:val="22"/>
          <w:szCs w:val="22"/>
        </w:rPr>
        <w:t>чествах.</w:t>
      </w:r>
    </w:p>
    <w:p w:rsidR="009477C6" w:rsidRPr="009477C6" w:rsidRDefault="009477C6" w:rsidP="009477C6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Технический карбид кремния изготавливают в электрических печах при восстановлении кварцевого песка углеродом. В печи образуются сросшиеся пакеты кристаллов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SiC</w:t>
      </w:r>
      <w:proofErr w:type="spellEnd"/>
      <w:r w:rsidRPr="009477C6">
        <w:rPr>
          <w:color w:val="000000" w:themeColor="text1"/>
          <w:sz w:val="22"/>
          <w:szCs w:val="22"/>
        </w:rPr>
        <w:t>, называемые друзами, из них путём дробления пол</w:t>
      </w:r>
      <w:r w:rsidRPr="009477C6">
        <w:rPr>
          <w:color w:val="000000" w:themeColor="text1"/>
          <w:sz w:val="22"/>
          <w:szCs w:val="22"/>
        </w:rPr>
        <w:t>у</w:t>
      </w:r>
      <w:r w:rsidRPr="009477C6">
        <w:rPr>
          <w:color w:val="000000" w:themeColor="text1"/>
          <w:sz w:val="22"/>
          <w:szCs w:val="22"/>
        </w:rPr>
        <w:t xml:space="preserve">чают порошок карбида кремния. Кристаллы полупроводниковой чистоты получают методом возгонки с последующей кристаллизацией в атмосфере аргона при температуре </w:t>
      </w:r>
      <w:r w:rsidRPr="009477C6">
        <w:rPr>
          <w:color w:val="000000" w:themeColor="text1"/>
          <w:spacing w:val="4"/>
          <w:sz w:val="22"/>
          <w:szCs w:val="22"/>
        </w:rPr>
        <w:t>240</w:t>
      </w:r>
      <w:r w:rsidRPr="009477C6">
        <w:rPr>
          <w:color w:val="000000" w:themeColor="text1"/>
          <w:spacing w:val="20"/>
          <w:sz w:val="22"/>
          <w:szCs w:val="22"/>
        </w:rPr>
        <w:t>0</w:t>
      </w:r>
      <w:r w:rsidRPr="009477C6">
        <w:rPr>
          <w:color w:val="000000" w:themeColor="text1"/>
          <w:spacing w:val="4"/>
          <w:sz w:val="22"/>
          <w:szCs w:val="22"/>
        </w:rPr>
        <w:t>–2600</w:t>
      </w:r>
      <w:r w:rsidRPr="009477C6">
        <w:rPr>
          <w:color w:val="000000" w:themeColor="text1"/>
          <w:spacing w:val="4"/>
          <w:sz w:val="22"/>
          <w:szCs w:val="22"/>
          <w:lang w:val="en-US"/>
        </w:rPr>
        <w:t> </w:t>
      </w:r>
      <w:r w:rsidRPr="009477C6">
        <w:rPr>
          <w:color w:val="000000" w:themeColor="text1"/>
          <w:spacing w:val="4"/>
          <w:sz w:val="22"/>
          <w:szCs w:val="22"/>
        </w:rPr>
        <w:t xml:space="preserve">°С. Карбид кремния имеет более сотни </w:t>
      </w:r>
      <w:r w:rsidRPr="009477C6">
        <w:rPr>
          <w:color w:val="000000" w:themeColor="text1"/>
          <w:spacing w:val="10"/>
          <w:sz w:val="22"/>
          <w:szCs w:val="22"/>
        </w:rPr>
        <w:t>различных модификаций кристаллических структур</w:t>
      </w:r>
      <w:r w:rsidRPr="009477C6">
        <w:rPr>
          <w:color w:val="000000" w:themeColor="text1"/>
          <w:spacing w:val="4"/>
          <w:sz w:val="22"/>
          <w:szCs w:val="22"/>
        </w:rPr>
        <w:t>, отличающихся порядком</w:t>
      </w:r>
      <w:r w:rsidRPr="009477C6">
        <w:rPr>
          <w:color w:val="000000" w:themeColor="text1"/>
          <w:sz w:val="22"/>
          <w:szCs w:val="22"/>
        </w:rPr>
        <w:t xml:space="preserve"> расположения атомов; ширина запретной зоны – в пределах от 2,4 до 3,3 эВ; подвижность электронов 0,01</w:t>
      </w:r>
      <w:r w:rsidRPr="009477C6">
        <w:rPr>
          <w:color w:val="000000" w:themeColor="text1"/>
          <w:spacing w:val="20"/>
          <w:sz w:val="22"/>
          <w:szCs w:val="22"/>
        </w:rPr>
        <w:t>–</w:t>
      </w:r>
      <w:r w:rsidRPr="009477C6">
        <w:rPr>
          <w:color w:val="000000" w:themeColor="text1"/>
          <w:sz w:val="22"/>
          <w:szCs w:val="22"/>
        </w:rPr>
        <w:t>0,05 м</w:t>
      </w:r>
      <w:proofErr w:type="gramStart"/>
      <w:r w:rsidRPr="009477C6">
        <w:rPr>
          <w:color w:val="000000" w:themeColor="text1"/>
          <w:sz w:val="22"/>
          <w:szCs w:val="22"/>
          <w:vertAlign w:val="superscript"/>
        </w:rPr>
        <w:t>2</w:t>
      </w:r>
      <w:proofErr w:type="gramEnd"/>
      <w:r w:rsidRPr="009477C6">
        <w:rPr>
          <w:i/>
          <w:iCs/>
          <w:color w:val="000000" w:themeColor="text1"/>
          <w:sz w:val="22"/>
          <w:szCs w:val="22"/>
        </w:rPr>
        <w:t>/</w:t>
      </w:r>
      <w:r w:rsidRPr="009477C6">
        <w:rPr>
          <w:color w:val="000000" w:themeColor="text1"/>
          <w:sz w:val="22"/>
          <w:szCs w:val="22"/>
        </w:rPr>
        <w:t>(</w:t>
      </w:r>
      <w:proofErr w:type="spellStart"/>
      <w:r w:rsidRPr="009477C6">
        <w:rPr>
          <w:color w:val="000000" w:themeColor="text1"/>
          <w:sz w:val="22"/>
          <w:szCs w:val="22"/>
        </w:rPr>
        <w:t>В·с</w:t>
      </w:r>
      <w:proofErr w:type="spellEnd"/>
      <w:r w:rsidRPr="009477C6">
        <w:rPr>
          <w:color w:val="000000" w:themeColor="text1"/>
          <w:sz w:val="22"/>
          <w:szCs w:val="22"/>
        </w:rPr>
        <w:t>).</w:t>
      </w:r>
    </w:p>
    <w:p w:rsidR="009477C6" w:rsidRPr="009477C6" w:rsidRDefault="009477C6" w:rsidP="009477C6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Электропроводность кристаллов </w:t>
      </w:r>
      <w:proofErr w:type="spellStart"/>
      <w:r w:rsidRPr="009477C6">
        <w:rPr>
          <w:iCs/>
          <w:color w:val="000000" w:themeColor="text1"/>
          <w:sz w:val="22"/>
          <w:szCs w:val="22"/>
        </w:rPr>
        <w:t>SiC</w:t>
      </w:r>
      <w:proofErr w:type="spellEnd"/>
      <w:r w:rsidRPr="009477C6">
        <w:rPr>
          <w:color w:val="000000" w:themeColor="text1"/>
          <w:sz w:val="22"/>
          <w:szCs w:val="22"/>
        </w:rPr>
        <w:t xml:space="preserve"> при нормальной температуре – примесная; тип электропроводности зависит от валентности примесей либо определяется избытком атомов </w:t>
      </w:r>
      <w:proofErr w:type="spellStart"/>
      <w:r w:rsidRPr="009477C6">
        <w:rPr>
          <w:iCs/>
          <w:color w:val="000000" w:themeColor="text1"/>
          <w:sz w:val="22"/>
          <w:szCs w:val="22"/>
        </w:rPr>
        <w:t>Si</w:t>
      </w:r>
      <w:proofErr w:type="spellEnd"/>
      <w:r w:rsidRPr="009477C6">
        <w:rPr>
          <w:color w:val="000000" w:themeColor="text1"/>
          <w:sz w:val="22"/>
          <w:szCs w:val="22"/>
        </w:rPr>
        <w:t xml:space="preserve"> или</w:t>
      </w:r>
      <w:proofErr w:type="gramStart"/>
      <w:r w:rsidRPr="009477C6">
        <w:rPr>
          <w:color w:val="000000" w:themeColor="text1"/>
          <w:sz w:val="22"/>
          <w:szCs w:val="22"/>
        </w:rPr>
        <w:t xml:space="preserve"> </w:t>
      </w:r>
      <w:r w:rsidRPr="009477C6">
        <w:rPr>
          <w:iCs/>
          <w:color w:val="000000" w:themeColor="text1"/>
          <w:sz w:val="22"/>
          <w:szCs w:val="22"/>
        </w:rPr>
        <w:t>С</w:t>
      </w:r>
      <w:proofErr w:type="gramEnd"/>
      <w:r w:rsidRPr="009477C6">
        <w:rPr>
          <w:iCs/>
          <w:color w:val="000000" w:themeColor="text1"/>
          <w:sz w:val="22"/>
          <w:szCs w:val="22"/>
        </w:rPr>
        <w:t>,</w:t>
      </w:r>
      <w:r w:rsidRPr="009477C6">
        <w:rPr>
          <w:color w:val="000000" w:themeColor="text1"/>
          <w:sz w:val="22"/>
          <w:szCs w:val="22"/>
        </w:rPr>
        <w:t xml:space="preserve"> собственная электропроводность появляется при температуре выше 1400</w:t>
      </w:r>
      <w:r w:rsidRPr="009477C6">
        <w:rPr>
          <w:color w:val="000000" w:themeColor="text1"/>
          <w:sz w:val="22"/>
          <w:szCs w:val="22"/>
          <w:lang w:val="en-US"/>
        </w:rPr>
        <w:t> </w:t>
      </w:r>
      <w:r w:rsidRPr="009477C6">
        <w:rPr>
          <w:color w:val="000000" w:themeColor="text1"/>
          <w:sz w:val="22"/>
          <w:szCs w:val="22"/>
        </w:rPr>
        <w:t>°С.</w:t>
      </w:r>
    </w:p>
    <w:p w:rsidR="009477C6" w:rsidRPr="009477C6" w:rsidRDefault="009477C6" w:rsidP="009477C6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Светодиоды из карбида кремния излучают в видимой области спектра, изменяя состав примесей, можно получить свечение любого цвета – от красного </w:t>
      </w:r>
      <w:proofErr w:type="gramStart"/>
      <w:r w:rsidRPr="009477C6">
        <w:rPr>
          <w:color w:val="000000" w:themeColor="text1"/>
          <w:sz w:val="22"/>
          <w:szCs w:val="22"/>
        </w:rPr>
        <w:t>до</w:t>
      </w:r>
      <w:proofErr w:type="gramEnd"/>
      <w:r w:rsidRPr="009477C6">
        <w:rPr>
          <w:color w:val="000000" w:themeColor="text1"/>
          <w:sz w:val="22"/>
          <w:szCs w:val="22"/>
        </w:rPr>
        <w:t xml:space="preserve"> фиолетового. Эти светодиоды имеют невысокую эффекти</w:t>
      </w:r>
      <w:r w:rsidRPr="009477C6">
        <w:rPr>
          <w:color w:val="000000" w:themeColor="text1"/>
          <w:sz w:val="22"/>
          <w:szCs w:val="22"/>
        </w:rPr>
        <w:t>в</w:t>
      </w:r>
      <w:r w:rsidRPr="009477C6">
        <w:rPr>
          <w:color w:val="000000" w:themeColor="text1"/>
          <w:sz w:val="22"/>
          <w:szCs w:val="22"/>
        </w:rPr>
        <w:t>ность, но отличаются стабильностью свойств и могут использоваться как эталонные источники света при измерениях.</w:t>
      </w:r>
    </w:p>
    <w:p w:rsidR="009477C6" w:rsidRPr="009477C6" w:rsidRDefault="009477C6" w:rsidP="009477C6">
      <w:pPr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>Порошок карбида кремния представляет собой смесь мелких криста</w:t>
      </w:r>
      <w:r w:rsidRPr="009477C6">
        <w:rPr>
          <w:color w:val="000000" w:themeColor="text1"/>
          <w:sz w:val="22"/>
          <w:szCs w:val="22"/>
        </w:rPr>
        <w:t>л</w:t>
      </w:r>
      <w:r w:rsidRPr="009477C6">
        <w:rPr>
          <w:color w:val="000000" w:themeColor="text1"/>
          <w:sz w:val="22"/>
          <w:szCs w:val="22"/>
        </w:rPr>
        <w:t>ликов и обладает замечательным свойством – пробиваться, теряя сопроти</w:t>
      </w:r>
      <w:r w:rsidRPr="009477C6">
        <w:rPr>
          <w:color w:val="000000" w:themeColor="text1"/>
          <w:sz w:val="22"/>
          <w:szCs w:val="22"/>
        </w:rPr>
        <w:t>в</w:t>
      </w:r>
      <w:r w:rsidRPr="009477C6">
        <w:rPr>
          <w:color w:val="000000" w:themeColor="text1"/>
          <w:sz w:val="22"/>
          <w:szCs w:val="22"/>
        </w:rPr>
        <w:t>ление, под действием высокого напряжения, и восстанавливать сопротивл</w:t>
      </w:r>
      <w:r w:rsidRPr="009477C6">
        <w:rPr>
          <w:color w:val="000000" w:themeColor="text1"/>
          <w:sz w:val="22"/>
          <w:szCs w:val="22"/>
        </w:rPr>
        <w:t>е</w:t>
      </w:r>
      <w:r w:rsidRPr="009477C6">
        <w:rPr>
          <w:color w:val="000000" w:themeColor="text1"/>
          <w:sz w:val="22"/>
          <w:szCs w:val="22"/>
        </w:rPr>
        <w:t xml:space="preserve">ние после снятия напряжения. На основе порошкообразного карбида кремния, скреплённого связующим материалом, изготавливают варисторы (нелинейные полупроводниковые резисторы), </w:t>
      </w:r>
      <w:proofErr w:type="spellStart"/>
      <w:r w:rsidRPr="009477C6">
        <w:rPr>
          <w:color w:val="000000" w:themeColor="text1"/>
          <w:sz w:val="22"/>
          <w:szCs w:val="22"/>
        </w:rPr>
        <w:t>вилитовые</w:t>
      </w:r>
      <w:proofErr w:type="spellEnd"/>
      <w:r w:rsidRPr="009477C6">
        <w:rPr>
          <w:color w:val="000000" w:themeColor="text1"/>
          <w:sz w:val="22"/>
          <w:szCs w:val="22"/>
        </w:rPr>
        <w:t xml:space="preserve"> разрядники для защиты от перенапряжений (в </w:t>
      </w:r>
      <w:proofErr w:type="spellStart"/>
      <w:r w:rsidRPr="009477C6">
        <w:rPr>
          <w:color w:val="000000" w:themeColor="text1"/>
          <w:sz w:val="22"/>
          <w:szCs w:val="22"/>
        </w:rPr>
        <w:t>вилите</w:t>
      </w:r>
      <w:proofErr w:type="spellEnd"/>
      <w:r w:rsidRPr="009477C6">
        <w:rPr>
          <w:color w:val="000000" w:themeColor="text1"/>
          <w:sz w:val="22"/>
          <w:szCs w:val="22"/>
        </w:rPr>
        <w:t xml:space="preserve"> кристаллы карбида кремния скрепл</w:t>
      </w:r>
      <w:r w:rsidRPr="009477C6">
        <w:rPr>
          <w:color w:val="000000" w:themeColor="text1"/>
          <w:sz w:val="22"/>
          <w:szCs w:val="22"/>
        </w:rPr>
        <w:t>е</w:t>
      </w:r>
      <w:r w:rsidRPr="009477C6">
        <w:rPr>
          <w:color w:val="000000" w:themeColor="text1"/>
          <w:sz w:val="22"/>
          <w:szCs w:val="22"/>
        </w:rPr>
        <w:t>ны стеклом), а также волноводные поглотители. Для целей высокотемпер</w:t>
      </w:r>
      <w:r w:rsidRPr="009477C6">
        <w:rPr>
          <w:color w:val="000000" w:themeColor="text1"/>
          <w:sz w:val="22"/>
          <w:szCs w:val="22"/>
        </w:rPr>
        <w:t>а</w:t>
      </w:r>
      <w:r w:rsidRPr="009477C6">
        <w:rPr>
          <w:color w:val="000000" w:themeColor="text1"/>
          <w:sz w:val="22"/>
          <w:szCs w:val="22"/>
        </w:rPr>
        <w:t xml:space="preserve">турного нагрева применяют </w:t>
      </w:r>
      <w:proofErr w:type="spellStart"/>
      <w:r w:rsidRPr="009477C6">
        <w:rPr>
          <w:color w:val="000000" w:themeColor="text1"/>
          <w:sz w:val="22"/>
          <w:szCs w:val="22"/>
        </w:rPr>
        <w:t>силитовые</w:t>
      </w:r>
      <w:proofErr w:type="spellEnd"/>
      <w:r w:rsidRPr="009477C6">
        <w:rPr>
          <w:color w:val="000000" w:themeColor="text1"/>
          <w:sz w:val="22"/>
          <w:szCs w:val="22"/>
        </w:rPr>
        <w:t xml:space="preserve"> стержни из карбида кремния с угл</w:t>
      </w:r>
      <w:r w:rsidRPr="009477C6">
        <w:rPr>
          <w:color w:val="000000" w:themeColor="text1"/>
          <w:sz w:val="22"/>
          <w:szCs w:val="22"/>
        </w:rPr>
        <w:t>е</w:t>
      </w:r>
      <w:r w:rsidRPr="009477C6">
        <w:rPr>
          <w:color w:val="000000" w:themeColor="text1"/>
          <w:sz w:val="22"/>
          <w:szCs w:val="22"/>
        </w:rPr>
        <w:t xml:space="preserve">родом и кремнием. </w:t>
      </w:r>
      <w:r w:rsidRPr="009477C6">
        <w:rPr>
          <w:color w:val="000000" w:themeColor="text1"/>
          <w:spacing w:val="-2"/>
          <w:sz w:val="22"/>
          <w:szCs w:val="22"/>
        </w:rPr>
        <w:t>Карбид кремния является одним из наиболее твёрдых веществ и используется для механической обработки различных материалов.</w:t>
      </w:r>
    </w:p>
    <w:p w:rsidR="009477C6" w:rsidRPr="009477C6" w:rsidRDefault="009477C6" w:rsidP="009477C6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3" w:name="_Toc78466479"/>
      <w:bookmarkStart w:id="4" w:name="_Toc78466751"/>
      <w:bookmarkStart w:id="5" w:name="_Toc151587620"/>
      <w:r w:rsidRPr="009477C6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lastRenderedPageBreak/>
        <w:t>3.</w:t>
      </w:r>
      <w:r w:rsidRPr="009477C6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>7</w:t>
      </w:r>
      <w:r w:rsidRPr="009477C6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Получение и применение сплавов </w:t>
      </w:r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  <w:lang w:val="en-US"/>
        </w:rPr>
        <w:t>Si</w:t>
      </w:r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+</w:t>
      </w:r>
      <w:proofErr w:type="spellStart"/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  <w:lang w:val="en-US"/>
        </w:rPr>
        <w:t>Ge</w:t>
      </w:r>
      <w:proofErr w:type="spellEnd"/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 и </w:t>
      </w:r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  <w:lang w:val="en-US"/>
        </w:rPr>
        <w:t>Si</w:t>
      </w:r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+</w:t>
      </w:r>
      <w:proofErr w:type="spellStart"/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  <w:lang w:val="en-US"/>
        </w:rPr>
        <w:t>Ge</w:t>
      </w:r>
      <w:proofErr w:type="spellEnd"/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+</w:t>
      </w:r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  <w:lang w:val="en-US"/>
        </w:rPr>
        <w:t>C</w:t>
      </w:r>
      <w:bookmarkEnd w:id="3"/>
      <w:bookmarkEnd w:id="4"/>
      <w:bookmarkEnd w:id="5"/>
    </w:p>
    <w:p w:rsidR="009477C6" w:rsidRPr="009477C6" w:rsidRDefault="009477C6" w:rsidP="009477C6">
      <w:pPr>
        <w:tabs>
          <w:tab w:val="left" w:pos="5103"/>
        </w:tabs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>Кремний и германий являются химическими аналогами. Оба этих эл</w:t>
      </w:r>
      <w:r w:rsidRPr="009477C6">
        <w:rPr>
          <w:color w:val="000000" w:themeColor="text1"/>
          <w:sz w:val="22"/>
          <w:szCs w:val="22"/>
        </w:rPr>
        <w:t>е</w:t>
      </w:r>
      <w:r w:rsidRPr="009477C6">
        <w:rPr>
          <w:color w:val="000000" w:themeColor="text1"/>
          <w:sz w:val="22"/>
          <w:szCs w:val="22"/>
        </w:rPr>
        <w:t xml:space="preserve">мента кристаллизуются в </w:t>
      </w:r>
      <w:proofErr w:type="spellStart"/>
      <w:r w:rsidRPr="009477C6">
        <w:rPr>
          <w:color w:val="000000" w:themeColor="text1"/>
          <w:sz w:val="22"/>
          <w:szCs w:val="22"/>
        </w:rPr>
        <w:t>алмазоподобную</w:t>
      </w:r>
      <w:proofErr w:type="spellEnd"/>
      <w:r w:rsidRPr="009477C6">
        <w:rPr>
          <w:color w:val="000000" w:themeColor="text1"/>
          <w:sz w:val="22"/>
          <w:szCs w:val="22"/>
        </w:rPr>
        <w:t xml:space="preserve"> структуру; постоянная решетки </w:t>
      </w:r>
      <w:proofErr w:type="spellStart"/>
      <w:r w:rsidRPr="009477C6">
        <w:rPr>
          <w:color w:val="000000" w:themeColor="text1"/>
          <w:sz w:val="22"/>
          <w:szCs w:val="22"/>
        </w:rPr>
        <w:t>Si</w:t>
      </w:r>
      <w:proofErr w:type="spellEnd"/>
      <w:r w:rsidRPr="009477C6">
        <w:rPr>
          <w:color w:val="000000" w:themeColor="text1"/>
          <w:sz w:val="22"/>
          <w:szCs w:val="22"/>
        </w:rPr>
        <w:t xml:space="preserve"> равна 5,44 Å, </w:t>
      </w:r>
      <w:proofErr w:type="spellStart"/>
      <w:r w:rsidRPr="009477C6">
        <w:rPr>
          <w:color w:val="000000" w:themeColor="text1"/>
          <w:sz w:val="22"/>
          <w:szCs w:val="22"/>
        </w:rPr>
        <w:t>Ge</w:t>
      </w:r>
      <w:proofErr w:type="spellEnd"/>
      <w:r w:rsidRPr="009477C6">
        <w:rPr>
          <w:color w:val="000000" w:themeColor="text1"/>
          <w:sz w:val="22"/>
          <w:szCs w:val="22"/>
        </w:rPr>
        <w:t xml:space="preserve"> – 5,66 Å. Высокое сходство этих элементов позволяет им образовывать непрерывный ряд твёрдых растворов, ширина запретной зоны </w:t>
      </w:r>
      <w:r w:rsidRPr="009477C6">
        <w:rPr>
          <w:color w:val="000000" w:themeColor="text1"/>
          <w:spacing w:val="-4"/>
          <w:sz w:val="22"/>
          <w:szCs w:val="22"/>
        </w:rPr>
        <w:t>которых плавно и линейно меняется при изменении процентного соотношения</w:t>
      </w:r>
      <w:r w:rsidRPr="009477C6">
        <w:rPr>
          <w:color w:val="000000" w:themeColor="text1"/>
          <w:sz w:val="22"/>
          <w:szCs w:val="22"/>
        </w:rPr>
        <w:t xml:space="preserve"> составляющих от 1,12 эВ для чистого кремния до 0,665 эВ для чистого ге</w:t>
      </w:r>
      <w:r w:rsidRPr="009477C6">
        <w:rPr>
          <w:color w:val="000000" w:themeColor="text1"/>
          <w:sz w:val="22"/>
          <w:szCs w:val="22"/>
        </w:rPr>
        <w:t>р</w:t>
      </w:r>
      <w:r w:rsidRPr="009477C6">
        <w:rPr>
          <w:color w:val="000000" w:themeColor="text1"/>
          <w:sz w:val="22"/>
          <w:szCs w:val="22"/>
        </w:rPr>
        <w:t>мания. Исключением является сплав Si</w:t>
      </w:r>
      <w:r w:rsidRPr="009477C6">
        <w:rPr>
          <w:color w:val="000000" w:themeColor="text1"/>
          <w:sz w:val="22"/>
          <w:szCs w:val="22"/>
          <w:vertAlign w:val="subscript"/>
        </w:rPr>
        <w:t>0.15</w:t>
      </w:r>
      <w:r w:rsidRPr="009477C6">
        <w:rPr>
          <w:color w:val="000000" w:themeColor="text1"/>
          <w:sz w:val="22"/>
          <w:szCs w:val="22"/>
        </w:rPr>
        <w:t>Ge</w:t>
      </w:r>
      <w:r w:rsidRPr="009477C6">
        <w:rPr>
          <w:color w:val="000000" w:themeColor="text1"/>
          <w:sz w:val="22"/>
          <w:szCs w:val="22"/>
          <w:vertAlign w:val="subscript"/>
        </w:rPr>
        <w:t>0.85</w:t>
      </w:r>
      <w:r w:rsidRPr="009477C6">
        <w:rPr>
          <w:color w:val="000000" w:themeColor="text1"/>
          <w:sz w:val="22"/>
          <w:szCs w:val="22"/>
        </w:rPr>
        <w:t>, для которого характерно образование островков с параметрами, резко отличающимися от параметров остального объёма материала. Производство Si</w:t>
      </w:r>
      <w:r w:rsidRPr="009477C6">
        <w:rPr>
          <w:color w:val="000000" w:themeColor="text1"/>
          <w:sz w:val="22"/>
          <w:szCs w:val="22"/>
          <w:vertAlign w:val="subscript"/>
        </w:rPr>
        <w:t>1–</w:t>
      </w:r>
      <w:r w:rsidRPr="009477C6">
        <w:rPr>
          <w:i/>
          <w:iCs/>
          <w:color w:val="000000" w:themeColor="text1"/>
          <w:sz w:val="22"/>
          <w:szCs w:val="22"/>
          <w:vertAlign w:val="subscript"/>
          <w:lang w:val="en-US"/>
        </w:rPr>
        <w:t>X</w:t>
      </w:r>
      <w:proofErr w:type="spellStart"/>
      <w:r w:rsidRPr="009477C6">
        <w:rPr>
          <w:color w:val="000000" w:themeColor="text1"/>
          <w:sz w:val="22"/>
          <w:szCs w:val="22"/>
        </w:rPr>
        <w:t>Ge</w:t>
      </w:r>
      <w:proofErr w:type="spellEnd"/>
      <w:r w:rsidRPr="009477C6">
        <w:rPr>
          <w:i/>
          <w:iCs/>
          <w:color w:val="000000" w:themeColor="text1"/>
          <w:sz w:val="22"/>
          <w:szCs w:val="22"/>
          <w:vertAlign w:val="subscript"/>
          <w:lang w:val="en-US"/>
        </w:rPr>
        <w:t>X</w:t>
      </w:r>
      <w:r w:rsidRPr="009477C6">
        <w:rPr>
          <w:color w:val="000000" w:themeColor="text1"/>
          <w:sz w:val="22"/>
          <w:szCs w:val="22"/>
        </w:rPr>
        <w:t xml:space="preserve"> сплавов и структур возможно различными методами, такими как </w:t>
      </w:r>
      <w:proofErr w:type="gramStart"/>
      <w:r w:rsidRPr="009477C6">
        <w:rPr>
          <w:color w:val="000000" w:themeColor="text1"/>
          <w:sz w:val="22"/>
          <w:szCs w:val="22"/>
        </w:rPr>
        <w:t>кристаллизация</w:t>
      </w:r>
      <w:proofErr w:type="gramEnd"/>
      <w:r w:rsidRPr="009477C6">
        <w:rPr>
          <w:color w:val="000000" w:themeColor="text1"/>
          <w:sz w:val="22"/>
          <w:szCs w:val="22"/>
        </w:rPr>
        <w:t xml:space="preserve"> из расплавов, </w:t>
      </w:r>
      <w:proofErr w:type="spellStart"/>
      <w:r w:rsidRPr="009477C6">
        <w:rPr>
          <w:color w:val="000000" w:themeColor="text1"/>
          <w:sz w:val="22"/>
          <w:szCs w:val="22"/>
        </w:rPr>
        <w:t>бестигельная</w:t>
      </w:r>
      <w:proofErr w:type="spellEnd"/>
      <w:r w:rsidRPr="009477C6">
        <w:rPr>
          <w:color w:val="000000" w:themeColor="text1"/>
          <w:sz w:val="22"/>
          <w:szCs w:val="22"/>
        </w:rPr>
        <w:t xml:space="preserve"> зонная плавка, жидкофазная эпитаксия и др. Для получения гетеропереходов применяют технологию плазмохимического осаждения Si</w:t>
      </w:r>
      <w:r w:rsidRPr="009477C6">
        <w:rPr>
          <w:color w:val="000000" w:themeColor="text1"/>
          <w:sz w:val="22"/>
          <w:szCs w:val="22"/>
          <w:vertAlign w:val="subscript"/>
        </w:rPr>
        <w:t>1–</w:t>
      </w:r>
      <w:r w:rsidRPr="009477C6">
        <w:rPr>
          <w:i/>
          <w:iCs/>
          <w:color w:val="000000" w:themeColor="text1"/>
          <w:sz w:val="22"/>
          <w:szCs w:val="22"/>
          <w:vertAlign w:val="subscript"/>
          <w:lang w:val="en-US"/>
        </w:rPr>
        <w:t>X</w:t>
      </w:r>
      <w:proofErr w:type="spellStart"/>
      <w:r w:rsidRPr="009477C6">
        <w:rPr>
          <w:color w:val="000000" w:themeColor="text1"/>
          <w:sz w:val="22"/>
          <w:szCs w:val="22"/>
        </w:rPr>
        <w:t>Ge</w:t>
      </w:r>
      <w:proofErr w:type="spellEnd"/>
      <w:r w:rsidRPr="009477C6">
        <w:rPr>
          <w:i/>
          <w:iCs/>
          <w:color w:val="000000" w:themeColor="text1"/>
          <w:sz w:val="22"/>
          <w:szCs w:val="22"/>
          <w:vertAlign w:val="subscript"/>
          <w:lang w:val="en-US"/>
        </w:rPr>
        <w:t>X</w:t>
      </w:r>
      <w:r w:rsidRPr="009477C6">
        <w:rPr>
          <w:color w:val="000000" w:themeColor="text1"/>
          <w:sz w:val="22"/>
          <w:szCs w:val="22"/>
        </w:rPr>
        <w:t xml:space="preserve"> на кремниевую подложку путём разложения смеси </w:t>
      </w:r>
      <w:proofErr w:type="spellStart"/>
      <w:r w:rsidRPr="009477C6">
        <w:rPr>
          <w:color w:val="000000" w:themeColor="text1"/>
          <w:sz w:val="22"/>
          <w:szCs w:val="22"/>
        </w:rPr>
        <w:t>силана</w:t>
      </w:r>
      <w:proofErr w:type="spellEnd"/>
      <w:r w:rsidRPr="009477C6">
        <w:rPr>
          <w:color w:val="000000" w:themeColor="text1"/>
          <w:sz w:val="22"/>
          <w:szCs w:val="22"/>
        </w:rPr>
        <w:t xml:space="preserve">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SiH</w:t>
      </w:r>
      <w:proofErr w:type="spellEnd"/>
      <w:r w:rsidRPr="009477C6">
        <w:rPr>
          <w:color w:val="000000" w:themeColor="text1"/>
          <w:sz w:val="22"/>
          <w:szCs w:val="22"/>
          <w:vertAlign w:val="subscript"/>
        </w:rPr>
        <w:t>4</w:t>
      </w:r>
      <w:r w:rsidRPr="009477C6">
        <w:rPr>
          <w:color w:val="000000" w:themeColor="text1"/>
          <w:sz w:val="22"/>
          <w:szCs w:val="22"/>
        </w:rPr>
        <w:t xml:space="preserve"> и </w:t>
      </w:r>
      <w:proofErr w:type="spellStart"/>
      <w:r w:rsidRPr="009477C6">
        <w:rPr>
          <w:color w:val="000000" w:themeColor="text1"/>
          <w:sz w:val="22"/>
          <w:szCs w:val="22"/>
        </w:rPr>
        <w:t>ге</w:t>
      </w:r>
      <w:r w:rsidRPr="009477C6">
        <w:rPr>
          <w:color w:val="000000" w:themeColor="text1"/>
          <w:sz w:val="22"/>
          <w:szCs w:val="22"/>
        </w:rPr>
        <w:t>р</w:t>
      </w:r>
      <w:r w:rsidRPr="009477C6">
        <w:rPr>
          <w:color w:val="000000" w:themeColor="text1"/>
          <w:sz w:val="22"/>
          <w:szCs w:val="22"/>
        </w:rPr>
        <w:t>мана</w:t>
      </w:r>
      <w:proofErr w:type="spellEnd"/>
      <w:r w:rsidRPr="009477C6">
        <w:rPr>
          <w:color w:val="000000" w:themeColor="text1"/>
          <w:sz w:val="22"/>
          <w:szCs w:val="22"/>
        </w:rPr>
        <w:t xml:space="preserve">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GeH</w:t>
      </w:r>
      <w:proofErr w:type="spellEnd"/>
      <w:r w:rsidRPr="009477C6">
        <w:rPr>
          <w:color w:val="000000" w:themeColor="text1"/>
          <w:sz w:val="22"/>
          <w:szCs w:val="22"/>
          <w:vertAlign w:val="subscript"/>
        </w:rPr>
        <w:t>4</w:t>
      </w:r>
      <w:r w:rsidRPr="009477C6">
        <w:rPr>
          <w:color w:val="000000" w:themeColor="text1"/>
          <w:sz w:val="22"/>
          <w:szCs w:val="22"/>
        </w:rPr>
        <w:t>, взятых в соответствующей пропорции, причём изменяя пропо</w:t>
      </w:r>
      <w:r w:rsidRPr="009477C6">
        <w:rPr>
          <w:color w:val="000000" w:themeColor="text1"/>
          <w:sz w:val="22"/>
          <w:szCs w:val="22"/>
        </w:rPr>
        <w:t>р</w:t>
      </w:r>
      <w:r w:rsidRPr="009477C6">
        <w:rPr>
          <w:color w:val="000000" w:themeColor="text1"/>
          <w:sz w:val="22"/>
          <w:szCs w:val="22"/>
        </w:rPr>
        <w:t>ции можно регулировать распределение германия по толщине получаемой плёнки.</w:t>
      </w:r>
    </w:p>
    <w:p w:rsidR="009477C6" w:rsidRPr="009477C6" w:rsidRDefault="009477C6" w:rsidP="009477C6">
      <w:pPr>
        <w:tabs>
          <w:tab w:val="left" w:pos="5103"/>
        </w:tabs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Стоимость </w:t>
      </w:r>
      <w:r w:rsidRPr="009477C6">
        <w:rPr>
          <w:color w:val="000000" w:themeColor="text1"/>
          <w:sz w:val="22"/>
          <w:szCs w:val="22"/>
          <w:lang w:val="en-US"/>
        </w:rPr>
        <w:t>Si</w:t>
      </w:r>
      <w:r w:rsidRPr="009477C6">
        <w:rPr>
          <w:color w:val="000000" w:themeColor="text1"/>
          <w:sz w:val="22"/>
          <w:szCs w:val="22"/>
        </w:rPr>
        <w:t>+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Ge</w:t>
      </w:r>
      <w:proofErr w:type="spellEnd"/>
      <w:r w:rsidRPr="009477C6">
        <w:rPr>
          <w:color w:val="000000" w:themeColor="text1"/>
          <w:sz w:val="22"/>
          <w:szCs w:val="22"/>
        </w:rPr>
        <w:t xml:space="preserve"> приборов немногим выше, чем классических приборов на основе кремния, а все производственные процессы, наработанные для </w:t>
      </w:r>
      <w:proofErr w:type="spellStart"/>
      <w:r w:rsidRPr="009477C6">
        <w:rPr>
          <w:color w:val="000000" w:themeColor="text1"/>
          <w:sz w:val="22"/>
          <w:szCs w:val="22"/>
        </w:rPr>
        <w:t>Si</w:t>
      </w:r>
      <w:proofErr w:type="spellEnd"/>
      <w:r w:rsidRPr="009477C6">
        <w:rPr>
          <w:color w:val="000000" w:themeColor="text1"/>
          <w:sz w:val="22"/>
          <w:szCs w:val="22"/>
        </w:rPr>
        <w:t xml:space="preserve">, применимы и для </w:t>
      </w:r>
      <w:proofErr w:type="spellStart"/>
      <w:r w:rsidRPr="009477C6">
        <w:rPr>
          <w:color w:val="000000" w:themeColor="text1"/>
          <w:sz w:val="22"/>
          <w:szCs w:val="22"/>
        </w:rPr>
        <w:t>Si+Ge</w:t>
      </w:r>
      <w:proofErr w:type="spellEnd"/>
      <w:r w:rsidRPr="009477C6">
        <w:rPr>
          <w:color w:val="000000" w:themeColor="text1"/>
          <w:sz w:val="22"/>
          <w:szCs w:val="22"/>
        </w:rPr>
        <w:t>. Преимуществами кремниево-германиевых приб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>ров являются уменьшение шумов, потерь энергии и увеличение рабочей частоты. К тому же применение гетеропереходов позволяет организовать обработку сигналов с несколькими различными уровнями, т. е. использ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 xml:space="preserve">вать не двоичную, а троичную, четверичную и т. д. систему. В настоящее время </w:t>
      </w:r>
      <w:proofErr w:type="gramStart"/>
      <w:r w:rsidRPr="009477C6">
        <w:rPr>
          <w:color w:val="000000" w:themeColor="text1"/>
          <w:sz w:val="22"/>
          <w:szCs w:val="22"/>
        </w:rPr>
        <w:t>кремний-германиевые</w:t>
      </w:r>
      <w:proofErr w:type="gramEnd"/>
      <w:r w:rsidRPr="009477C6">
        <w:rPr>
          <w:color w:val="000000" w:themeColor="text1"/>
          <w:sz w:val="22"/>
          <w:szCs w:val="22"/>
        </w:rPr>
        <w:t xml:space="preserve"> приборы вытесняют более дорогие и менее технологичные приборы из арсенида галлия и других соединений </w:t>
      </w:r>
      <w:r w:rsidRPr="009477C6">
        <w:rPr>
          <w:i/>
          <w:color w:val="000000" w:themeColor="text1"/>
          <w:sz w:val="22"/>
          <w:szCs w:val="22"/>
          <w:lang w:val="en-US"/>
        </w:rPr>
        <w:t>A</w:t>
      </w:r>
      <w:r w:rsidRPr="009477C6">
        <w:rPr>
          <w:color w:val="000000" w:themeColor="text1"/>
          <w:sz w:val="22"/>
          <w:szCs w:val="22"/>
          <w:vertAlign w:val="superscript"/>
          <w:lang w:val="en-US"/>
        </w:rPr>
        <w:t>III</w:t>
      </w:r>
      <w:r w:rsidRPr="009477C6">
        <w:rPr>
          <w:i/>
          <w:color w:val="000000" w:themeColor="text1"/>
          <w:sz w:val="22"/>
          <w:szCs w:val="22"/>
          <w:lang w:val="en-US"/>
        </w:rPr>
        <w:t>B</w:t>
      </w:r>
      <w:r w:rsidRPr="009477C6">
        <w:rPr>
          <w:color w:val="000000" w:themeColor="text1"/>
          <w:sz w:val="22"/>
          <w:szCs w:val="22"/>
          <w:vertAlign w:val="superscript"/>
          <w:lang w:val="en-US"/>
        </w:rPr>
        <w:t>V</w:t>
      </w:r>
      <w:r w:rsidRPr="009477C6">
        <w:rPr>
          <w:color w:val="000000" w:themeColor="text1"/>
          <w:sz w:val="22"/>
          <w:szCs w:val="22"/>
        </w:rPr>
        <w:t xml:space="preserve"> из СВЧ-электроники (сотни ГГц) и оптоэлектроники.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Небольшие добавки углерода призваны устранить проблемы ухудшения характеристик </w:t>
      </w:r>
      <w:proofErr w:type="spellStart"/>
      <w:r w:rsidRPr="009477C6">
        <w:rPr>
          <w:color w:val="000000" w:themeColor="text1"/>
          <w:sz w:val="22"/>
          <w:szCs w:val="22"/>
        </w:rPr>
        <w:t>Si+Ge-транзисторов</w:t>
      </w:r>
      <w:proofErr w:type="spellEnd"/>
      <w:r w:rsidRPr="009477C6">
        <w:rPr>
          <w:color w:val="000000" w:themeColor="text1"/>
          <w:sz w:val="22"/>
          <w:szCs w:val="22"/>
        </w:rPr>
        <w:t xml:space="preserve"> во время термообработки, выполняемой при изготовлении микросхем. Эпитаксиальное выращивание монокриста</w:t>
      </w:r>
      <w:r w:rsidRPr="009477C6">
        <w:rPr>
          <w:color w:val="000000" w:themeColor="text1"/>
          <w:sz w:val="22"/>
          <w:szCs w:val="22"/>
        </w:rPr>
        <w:t>л</w:t>
      </w:r>
      <w:r w:rsidRPr="009477C6">
        <w:rPr>
          <w:color w:val="000000" w:themeColor="text1"/>
          <w:sz w:val="22"/>
          <w:szCs w:val="22"/>
        </w:rPr>
        <w:t xml:space="preserve">лического </w:t>
      </w:r>
      <w:proofErr w:type="spellStart"/>
      <w:r w:rsidRPr="009477C6">
        <w:rPr>
          <w:color w:val="000000" w:themeColor="text1"/>
          <w:sz w:val="22"/>
          <w:szCs w:val="22"/>
        </w:rPr>
        <w:t>Si+Ge+C</w:t>
      </w:r>
      <w:proofErr w:type="spellEnd"/>
      <w:r w:rsidRPr="009477C6">
        <w:rPr>
          <w:color w:val="000000" w:themeColor="text1"/>
          <w:sz w:val="22"/>
          <w:szCs w:val="22"/>
        </w:rPr>
        <w:t xml:space="preserve"> выполняют на кремниевой подложке с помощью хим</w:t>
      </w:r>
      <w:r w:rsidRPr="009477C6">
        <w:rPr>
          <w:color w:val="000000" w:themeColor="text1"/>
          <w:sz w:val="22"/>
          <w:szCs w:val="22"/>
        </w:rPr>
        <w:t>и</w:t>
      </w:r>
      <w:r w:rsidRPr="009477C6">
        <w:rPr>
          <w:color w:val="000000" w:themeColor="text1"/>
          <w:sz w:val="22"/>
          <w:szCs w:val="22"/>
        </w:rPr>
        <w:t>ческого осаждения из паровой фазы при сверхвысоком вакууме. Череду</w:t>
      </w:r>
      <w:r w:rsidRPr="009477C6">
        <w:rPr>
          <w:color w:val="000000" w:themeColor="text1"/>
          <w:sz w:val="22"/>
          <w:szCs w:val="22"/>
        </w:rPr>
        <w:t>ю</w:t>
      </w:r>
      <w:r w:rsidRPr="009477C6">
        <w:rPr>
          <w:color w:val="000000" w:themeColor="text1"/>
          <w:sz w:val="22"/>
          <w:szCs w:val="22"/>
        </w:rPr>
        <w:t xml:space="preserve">щиеся слои </w:t>
      </w:r>
      <w:proofErr w:type="spellStart"/>
      <w:r w:rsidRPr="009477C6">
        <w:rPr>
          <w:color w:val="000000" w:themeColor="text1"/>
          <w:sz w:val="22"/>
          <w:szCs w:val="22"/>
        </w:rPr>
        <w:t>Si+Ge+C</w:t>
      </w:r>
      <w:proofErr w:type="spellEnd"/>
      <w:r w:rsidRPr="009477C6">
        <w:rPr>
          <w:color w:val="000000" w:themeColor="text1"/>
          <w:sz w:val="22"/>
          <w:szCs w:val="22"/>
        </w:rPr>
        <w:t xml:space="preserve"> и </w:t>
      </w:r>
      <w:proofErr w:type="spellStart"/>
      <w:r w:rsidRPr="009477C6">
        <w:rPr>
          <w:color w:val="000000" w:themeColor="text1"/>
          <w:sz w:val="22"/>
          <w:szCs w:val="22"/>
        </w:rPr>
        <w:t>Si</w:t>
      </w:r>
      <w:proofErr w:type="spellEnd"/>
      <w:r w:rsidRPr="009477C6">
        <w:rPr>
          <w:color w:val="000000" w:themeColor="text1"/>
          <w:sz w:val="22"/>
          <w:szCs w:val="22"/>
        </w:rPr>
        <w:t xml:space="preserve"> толщиной 10 нанометров применяют в качестве </w:t>
      </w:r>
      <w:proofErr w:type="spellStart"/>
      <w:r w:rsidRPr="009477C6">
        <w:rPr>
          <w:color w:val="000000" w:themeColor="text1"/>
          <w:sz w:val="22"/>
          <w:szCs w:val="22"/>
        </w:rPr>
        <w:t>куллеров</w:t>
      </w:r>
      <w:proofErr w:type="spellEnd"/>
      <w:r w:rsidRPr="009477C6">
        <w:rPr>
          <w:color w:val="000000" w:themeColor="text1"/>
          <w:sz w:val="22"/>
          <w:szCs w:val="22"/>
        </w:rPr>
        <w:t xml:space="preserve"> для охлаждения микросхем, используя термоэлектрический э</w:t>
      </w:r>
      <w:r w:rsidRPr="009477C6">
        <w:rPr>
          <w:color w:val="000000" w:themeColor="text1"/>
          <w:sz w:val="22"/>
          <w:szCs w:val="22"/>
        </w:rPr>
        <w:t>ф</w:t>
      </w:r>
      <w:r w:rsidRPr="009477C6">
        <w:rPr>
          <w:color w:val="000000" w:themeColor="text1"/>
          <w:sz w:val="22"/>
          <w:szCs w:val="22"/>
        </w:rPr>
        <w:t xml:space="preserve">фект </w:t>
      </w:r>
      <w:proofErr w:type="spellStart"/>
      <w:r w:rsidRPr="009477C6">
        <w:rPr>
          <w:color w:val="000000" w:themeColor="text1"/>
          <w:sz w:val="22"/>
          <w:szCs w:val="22"/>
        </w:rPr>
        <w:t>Пельтье</w:t>
      </w:r>
      <w:proofErr w:type="spellEnd"/>
      <w:r w:rsidRPr="009477C6">
        <w:rPr>
          <w:color w:val="000000" w:themeColor="text1"/>
          <w:sz w:val="22"/>
          <w:szCs w:val="22"/>
        </w:rPr>
        <w:t>.</w:t>
      </w:r>
    </w:p>
    <w:p w:rsidR="009477C6" w:rsidRPr="009477C6" w:rsidRDefault="009477C6" w:rsidP="009477C6">
      <w:pPr>
        <w:pStyle w:val="2"/>
        <w:jc w:val="center"/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</w:pPr>
      <w:bookmarkStart w:id="6" w:name="_Toc78466480"/>
      <w:bookmarkStart w:id="7" w:name="_Toc78466752"/>
      <w:bookmarkStart w:id="8" w:name="_Toc151587621"/>
      <w:r w:rsidRPr="009477C6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lastRenderedPageBreak/>
        <w:t xml:space="preserve">3.8 </w:t>
      </w:r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Применение полупроводниковых соединений типа A</w:t>
      </w:r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  <w:vertAlign w:val="superscript"/>
        </w:rPr>
        <w:t>III</w:t>
      </w:r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B</w:t>
      </w:r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  <w:vertAlign w:val="superscript"/>
        </w:rPr>
        <w:t>V</w:t>
      </w:r>
      <w:bookmarkEnd w:id="6"/>
      <w:bookmarkEnd w:id="7"/>
      <w:bookmarkEnd w:id="8"/>
    </w:p>
    <w:p w:rsidR="009477C6" w:rsidRPr="009477C6" w:rsidRDefault="009477C6" w:rsidP="009477C6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Соединения типа </w:t>
      </w:r>
      <w:r w:rsidRPr="009477C6">
        <w:rPr>
          <w:i/>
          <w:color w:val="000000" w:themeColor="text1"/>
          <w:sz w:val="22"/>
          <w:szCs w:val="22"/>
          <w:lang w:val="en-US"/>
        </w:rPr>
        <w:t>A</w:t>
      </w:r>
      <w:r w:rsidRPr="009477C6">
        <w:rPr>
          <w:color w:val="000000" w:themeColor="text1"/>
          <w:sz w:val="22"/>
          <w:szCs w:val="22"/>
          <w:vertAlign w:val="superscript"/>
          <w:lang w:val="en-US"/>
        </w:rPr>
        <w:t>III</w:t>
      </w:r>
      <w:r w:rsidRPr="009477C6">
        <w:rPr>
          <w:i/>
          <w:color w:val="000000" w:themeColor="text1"/>
          <w:sz w:val="22"/>
          <w:szCs w:val="22"/>
          <w:lang w:val="en-US"/>
        </w:rPr>
        <w:t>B</w:t>
      </w:r>
      <w:r w:rsidRPr="009477C6">
        <w:rPr>
          <w:color w:val="000000" w:themeColor="text1"/>
          <w:sz w:val="22"/>
          <w:szCs w:val="22"/>
          <w:vertAlign w:val="superscript"/>
          <w:lang w:val="en-US"/>
        </w:rPr>
        <w:t>V</w:t>
      </w:r>
      <w:r w:rsidRPr="009477C6">
        <w:rPr>
          <w:color w:val="000000" w:themeColor="text1"/>
          <w:sz w:val="22"/>
          <w:szCs w:val="22"/>
          <w:vertAlign w:val="superscript"/>
        </w:rPr>
        <w:t xml:space="preserve"> </w:t>
      </w:r>
      <w:r w:rsidRPr="009477C6">
        <w:rPr>
          <w:color w:val="000000" w:themeColor="text1"/>
          <w:sz w:val="22"/>
          <w:szCs w:val="22"/>
        </w:rPr>
        <w:t>образуют трёхвалентные элементы – бор, ал</w:t>
      </w:r>
      <w:r w:rsidRPr="009477C6">
        <w:rPr>
          <w:color w:val="000000" w:themeColor="text1"/>
          <w:sz w:val="22"/>
          <w:szCs w:val="22"/>
        </w:rPr>
        <w:t>ю</w:t>
      </w:r>
      <w:r w:rsidRPr="009477C6">
        <w:rPr>
          <w:color w:val="000000" w:themeColor="text1"/>
          <w:sz w:val="22"/>
          <w:szCs w:val="22"/>
        </w:rPr>
        <w:t xml:space="preserve">миний, галлий, индий с </w:t>
      </w:r>
      <w:proofErr w:type="gramStart"/>
      <w:r w:rsidRPr="009477C6">
        <w:rPr>
          <w:color w:val="000000" w:themeColor="text1"/>
          <w:sz w:val="22"/>
          <w:szCs w:val="22"/>
        </w:rPr>
        <w:t>пятивалентными</w:t>
      </w:r>
      <w:proofErr w:type="gramEnd"/>
      <w:r w:rsidRPr="009477C6">
        <w:rPr>
          <w:color w:val="000000" w:themeColor="text1"/>
          <w:sz w:val="22"/>
          <w:szCs w:val="22"/>
        </w:rPr>
        <w:t xml:space="preserve"> азотом, фосфором, мышьяком и сурьмой. Для них характерен особый тип химической связи, называемой донорно-акцепторной; при этом одна из четырёх связей, которыми каждый атом встроен в решётку, обеспечивается </w:t>
      </w:r>
      <w:proofErr w:type="spellStart"/>
      <w:r w:rsidRPr="009477C6">
        <w:rPr>
          <w:color w:val="000000" w:themeColor="text1"/>
          <w:sz w:val="22"/>
          <w:szCs w:val="22"/>
        </w:rPr>
        <w:t>неподеленной</w:t>
      </w:r>
      <w:proofErr w:type="spellEnd"/>
      <w:r w:rsidRPr="009477C6">
        <w:rPr>
          <w:color w:val="000000" w:themeColor="text1"/>
          <w:sz w:val="22"/>
          <w:szCs w:val="22"/>
        </w:rPr>
        <w:t xml:space="preserve"> парой валентных электронов атома </w:t>
      </w:r>
      <w:r w:rsidRPr="009477C6">
        <w:rPr>
          <w:iCs/>
          <w:color w:val="000000" w:themeColor="text1"/>
          <w:sz w:val="22"/>
          <w:szCs w:val="22"/>
        </w:rPr>
        <w:t xml:space="preserve">неметалла. </w:t>
      </w:r>
      <w:r w:rsidRPr="009477C6">
        <w:rPr>
          <w:bCs w:val="0"/>
          <w:color w:val="000000" w:themeColor="text1"/>
          <w:sz w:val="22"/>
          <w:szCs w:val="22"/>
        </w:rPr>
        <w:t>Эту группу материалов</w:t>
      </w:r>
      <w:r w:rsidRPr="009477C6">
        <w:rPr>
          <w:color w:val="000000" w:themeColor="text1"/>
          <w:sz w:val="22"/>
          <w:szCs w:val="22"/>
        </w:rPr>
        <w:t xml:space="preserve"> принято классифиц</w:t>
      </w:r>
      <w:r w:rsidRPr="009477C6">
        <w:rPr>
          <w:color w:val="000000" w:themeColor="text1"/>
          <w:sz w:val="22"/>
          <w:szCs w:val="22"/>
        </w:rPr>
        <w:t>и</w:t>
      </w:r>
      <w:r w:rsidRPr="009477C6">
        <w:rPr>
          <w:color w:val="000000" w:themeColor="text1"/>
          <w:sz w:val="22"/>
          <w:szCs w:val="22"/>
        </w:rPr>
        <w:t>ровать по неметаллическому элементу; соответственно, различают нитриды, фосфиды, арсениды и антимониды. Возможности применения полупрово</w:t>
      </w:r>
      <w:r w:rsidRPr="009477C6">
        <w:rPr>
          <w:color w:val="000000" w:themeColor="text1"/>
          <w:sz w:val="22"/>
          <w:szCs w:val="22"/>
        </w:rPr>
        <w:t>д</w:t>
      </w:r>
      <w:r w:rsidRPr="009477C6">
        <w:rPr>
          <w:color w:val="000000" w:themeColor="text1"/>
          <w:sz w:val="22"/>
          <w:szCs w:val="22"/>
        </w:rPr>
        <w:t>ников характеризуются шириной запретной зоны и подвижностью электр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 xml:space="preserve">нов, для соединений типа </w:t>
      </w:r>
      <w:r w:rsidRPr="009477C6">
        <w:rPr>
          <w:i/>
          <w:color w:val="000000" w:themeColor="text1"/>
          <w:sz w:val="22"/>
          <w:szCs w:val="22"/>
          <w:lang w:val="en-US"/>
        </w:rPr>
        <w:t>A</w:t>
      </w:r>
      <w:r w:rsidRPr="009477C6">
        <w:rPr>
          <w:color w:val="000000" w:themeColor="text1"/>
          <w:sz w:val="22"/>
          <w:szCs w:val="22"/>
          <w:vertAlign w:val="superscript"/>
          <w:lang w:val="en-US"/>
        </w:rPr>
        <w:t>III</w:t>
      </w:r>
      <w:r w:rsidRPr="009477C6">
        <w:rPr>
          <w:i/>
          <w:color w:val="000000" w:themeColor="text1"/>
          <w:sz w:val="22"/>
          <w:szCs w:val="22"/>
          <w:lang w:val="en-US"/>
        </w:rPr>
        <w:t>B</w:t>
      </w:r>
      <w:r w:rsidRPr="009477C6">
        <w:rPr>
          <w:color w:val="000000" w:themeColor="text1"/>
          <w:sz w:val="22"/>
          <w:szCs w:val="22"/>
          <w:vertAlign w:val="superscript"/>
          <w:lang w:val="en-US"/>
        </w:rPr>
        <w:t>V</w:t>
      </w:r>
      <w:r w:rsidRPr="009477C6">
        <w:rPr>
          <w:color w:val="000000" w:themeColor="text1"/>
          <w:sz w:val="22"/>
          <w:szCs w:val="22"/>
          <w:vertAlign w:val="superscript"/>
        </w:rPr>
        <w:t xml:space="preserve"> </w:t>
      </w:r>
      <w:r w:rsidRPr="009477C6">
        <w:rPr>
          <w:color w:val="000000" w:themeColor="text1"/>
          <w:sz w:val="22"/>
          <w:szCs w:val="22"/>
        </w:rPr>
        <w:t>эти параметры приведены в таблице 3.3.</w:t>
      </w:r>
    </w:p>
    <w:p w:rsidR="009477C6" w:rsidRPr="009477C6" w:rsidRDefault="009477C6" w:rsidP="009477C6">
      <w:pPr>
        <w:spacing w:before="200" w:after="80"/>
        <w:ind w:left="0" w:right="0" w:firstLine="0"/>
        <w:jc w:val="both"/>
        <w:rPr>
          <w:b/>
          <w:bCs w:val="0"/>
          <w:color w:val="000000" w:themeColor="text1"/>
          <w:sz w:val="22"/>
          <w:szCs w:val="22"/>
        </w:rPr>
      </w:pPr>
      <w:r w:rsidRPr="009477C6">
        <w:rPr>
          <w:i/>
          <w:iCs/>
          <w:color w:val="000000" w:themeColor="text1"/>
          <w:sz w:val="22"/>
          <w:szCs w:val="22"/>
        </w:rPr>
        <w:t>Таблица 3.3</w:t>
      </w:r>
      <w:r w:rsidRPr="009477C6">
        <w:rPr>
          <w:b/>
          <w:bCs w:val="0"/>
          <w:color w:val="000000" w:themeColor="text1"/>
          <w:sz w:val="22"/>
          <w:szCs w:val="22"/>
        </w:rPr>
        <w:t xml:space="preserve"> – Характеристики полупроводниковых соединений </w:t>
      </w:r>
      <w:r w:rsidRPr="009477C6">
        <w:rPr>
          <w:b/>
          <w:bCs w:val="0"/>
          <w:i/>
          <w:color w:val="000000" w:themeColor="text1"/>
          <w:sz w:val="22"/>
          <w:szCs w:val="22"/>
          <w:lang w:val="en-US"/>
        </w:rPr>
        <w:t>A</w:t>
      </w:r>
      <w:r w:rsidRPr="009477C6">
        <w:rPr>
          <w:b/>
          <w:bCs w:val="0"/>
          <w:color w:val="000000" w:themeColor="text1"/>
          <w:sz w:val="22"/>
          <w:szCs w:val="22"/>
          <w:vertAlign w:val="superscript"/>
          <w:lang w:val="en-US"/>
        </w:rPr>
        <w:t>III</w:t>
      </w:r>
      <w:r w:rsidRPr="009477C6">
        <w:rPr>
          <w:b/>
          <w:bCs w:val="0"/>
          <w:i/>
          <w:color w:val="000000" w:themeColor="text1"/>
          <w:sz w:val="22"/>
          <w:szCs w:val="22"/>
          <w:lang w:val="en-US"/>
        </w:rPr>
        <w:t>B</w:t>
      </w:r>
      <w:r w:rsidRPr="009477C6">
        <w:rPr>
          <w:b/>
          <w:bCs w:val="0"/>
          <w:color w:val="000000" w:themeColor="text1"/>
          <w:sz w:val="22"/>
          <w:szCs w:val="22"/>
          <w:vertAlign w:val="superscript"/>
          <w:lang w:val="en-US"/>
        </w:rPr>
        <w:t>V</w:t>
      </w:r>
      <w:r w:rsidRPr="009477C6">
        <w:rPr>
          <w:b/>
          <w:bCs w:val="0"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161"/>
        <w:gridCol w:w="1399"/>
        <w:gridCol w:w="1396"/>
        <w:gridCol w:w="1227"/>
      </w:tblGrid>
      <w:tr w:rsidR="009477C6" w:rsidRPr="009477C6" w:rsidTr="0069098B">
        <w:trPr>
          <w:cantSplit/>
        </w:trPr>
        <w:tc>
          <w:tcPr>
            <w:tcW w:w="1502" w:type="dxa"/>
            <w:vMerge w:val="restart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>Соединяемые элементы</w:t>
            </w:r>
          </w:p>
        </w:tc>
        <w:tc>
          <w:tcPr>
            <w:tcW w:w="1161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9477C6">
              <w:rPr>
                <w:iCs/>
                <w:color w:val="000000" w:themeColor="text1"/>
                <w:sz w:val="22"/>
                <w:szCs w:val="22"/>
              </w:rPr>
              <w:t xml:space="preserve">Азот </w:t>
            </w:r>
            <w:r w:rsidRPr="009477C6">
              <w:rPr>
                <w:iCs/>
                <w:color w:val="000000" w:themeColor="text1"/>
                <w:sz w:val="22"/>
                <w:szCs w:val="22"/>
                <w:lang w:val="en-US"/>
              </w:rPr>
              <w:t>N</w:t>
            </w:r>
          </w:p>
        </w:tc>
        <w:tc>
          <w:tcPr>
            <w:tcW w:w="1399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9477C6">
              <w:rPr>
                <w:iCs/>
                <w:color w:val="000000" w:themeColor="text1"/>
                <w:sz w:val="22"/>
                <w:szCs w:val="22"/>
              </w:rPr>
              <w:t xml:space="preserve">Фосфор </w:t>
            </w:r>
            <w:r w:rsidRPr="009477C6">
              <w:rPr>
                <w:iCs/>
                <w:color w:val="000000" w:themeColor="text1"/>
                <w:sz w:val="22"/>
                <w:szCs w:val="22"/>
                <w:lang w:val="en-US"/>
              </w:rPr>
              <w:t>P</w:t>
            </w:r>
          </w:p>
        </w:tc>
        <w:tc>
          <w:tcPr>
            <w:tcW w:w="1396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9477C6">
              <w:rPr>
                <w:iCs/>
                <w:color w:val="000000" w:themeColor="text1"/>
                <w:sz w:val="22"/>
                <w:szCs w:val="22"/>
              </w:rPr>
              <w:t xml:space="preserve">Мышьяк </w:t>
            </w:r>
            <w:r w:rsidRPr="009477C6">
              <w:rPr>
                <w:iCs/>
                <w:color w:val="000000" w:themeColor="text1"/>
                <w:sz w:val="22"/>
                <w:szCs w:val="22"/>
                <w:lang w:val="en-US"/>
              </w:rPr>
              <w:t>As</w:t>
            </w:r>
          </w:p>
        </w:tc>
        <w:tc>
          <w:tcPr>
            <w:tcW w:w="1227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9477C6">
              <w:rPr>
                <w:iCs/>
                <w:color w:val="000000" w:themeColor="text1"/>
                <w:sz w:val="22"/>
                <w:szCs w:val="22"/>
              </w:rPr>
              <w:t xml:space="preserve">Сурьма </w:t>
            </w:r>
            <w:proofErr w:type="spellStart"/>
            <w:r w:rsidRPr="009477C6">
              <w:rPr>
                <w:iCs/>
                <w:color w:val="000000" w:themeColor="text1"/>
                <w:sz w:val="22"/>
                <w:szCs w:val="22"/>
                <w:lang w:val="en-US"/>
              </w:rPr>
              <w:t>Sb</w:t>
            </w:r>
            <w:proofErr w:type="spellEnd"/>
          </w:p>
        </w:tc>
      </w:tr>
      <w:tr w:rsidR="009477C6" w:rsidRPr="009477C6" w:rsidTr="0069098B">
        <w:trPr>
          <w:cantSplit/>
        </w:trPr>
        <w:tc>
          <w:tcPr>
            <w:tcW w:w="1502" w:type="dxa"/>
            <w:vMerge/>
          </w:tcPr>
          <w:p w:rsidR="009477C6" w:rsidRPr="009477C6" w:rsidRDefault="009477C6" w:rsidP="002249DB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83" w:type="dxa"/>
            <w:gridSpan w:val="4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>Ширина запретной зоны, эВ / подвижность электронов, м</w:t>
            </w:r>
            <w:proofErr w:type="gramStart"/>
            <w:r w:rsidRPr="009477C6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proofErr w:type="gramEnd"/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</w:t>
            </w:r>
            <w:r w:rsidRPr="009477C6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9477C6">
              <w:rPr>
                <w:color w:val="000000" w:themeColor="text1"/>
                <w:sz w:val="22"/>
                <w:szCs w:val="22"/>
              </w:rPr>
              <w:t>В·с</w:t>
            </w:r>
            <w:proofErr w:type="spellEnd"/>
            <w:r w:rsidRPr="009477C6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9477C6" w:rsidRPr="009477C6" w:rsidTr="0069098B">
        <w:tc>
          <w:tcPr>
            <w:tcW w:w="1502" w:type="dxa"/>
          </w:tcPr>
          <w:p w:rsidR="009477C6" w:rsidRPr="009477C6" w:rsidRDefault="009477C6" w:rsidP="002249DB">
            <w:pPr>
              <w:ind w:left="0" w:right="0" w:firstLine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9477C6">
              <w:rPr>
                <w:iCs/>
                <w:color w:val="000000" w:themeColor="text1"/>
                <w:sz w:val="22"/>
                <w:szCs w:val="22"/>
              </w:rPr>
              <w:t xml:space="preserve">Алюминий </w:t>
            </w:r>
            <w:r w:rsidRPr="009477C6">
              <w:rPr>
                <w:iCs/>
                <w:color w:val="000000" w:themeColor="text1"/>
                <w:sz w:val="22"/>
                <w:szCs w:val="22"/>
                <w:lang w:val="en-US"/>
              </w:rPr>
              <w:t>Al</w:t>
            </w:r>
          </w:p>
        </w:tc>
        <w:tc>
          <w:tcPr>
            <w:tcW w:w="1161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bookmarkStart w:id="9" w:name="_GoBack"/>
            <w:bookmarkEnd w:id="9"/>
            <w:r w:rsidRPr="009477C6">
              <w:rPr>
                <w:color w:val="000000" w:themeColor="text1"/>
                <w:sz w:val="22"/>
                <w:szCs w:val="22"/>
              </w:rPr>
              <w:t xml:space="preserve">5,88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 xml:space="preserve">/ </w:t>
            </w:r>
            <w:r w:rsidRPr="009477C6">
              <w:rPr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399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2,45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0,008</w:t>
            </w:r>
          </w:p>
        </w:tc>
        <w:tc>
          <w:tcPr>
            <w:tcW w:w="1396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2,16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0,028</w:t>
            </w:r>
          </w:p>
        </w:tc>
        <w:tc>
          <w:tcPr>
            <w:tcW w:w="1227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1,58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0,02</w:t>
            </w:r>
          </w:p>
        </w:tc>
      </w:tr>
      <w:tr w:rsidR="009477C6" w:rsidRPr="009477C6" w:rsidTr="0069098B">
        <w:tc>
          <w:tcPr>
            <w:tcW w:w="1502" w:type="dxa"/>
          </w:tcPr>
          <w:p w:rsidR="009477C6" w:rsidRPr="009477C6" w:rsidRDefault="009477C6" w:rsidP="002249DB">
            <w:pPr>
              <w:ind w:left="0" w:right="0" w:firstLine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9477C6">
              <w:rPr>
                <w:iCs/>
                <w:color w:val="000000" w:themeColor="text1"/>
                <w:sz w:val="22"/>
                <w:szCs w:val="22"/>
              </w:rPr>
              <w:t xml:space="preserve">Галлий       </w:t>
            </w:r>
            <w:proofErr w:type="spellStart"/>
            <w:r w:rsidRPr="009477C6">
              <w:rPr>
                <w:iCs/>
                <w:color w:val="000000" w:themeColor="text1"/>
                <w:sz w:val="22"/>
                <w:szCs w:val="22"/>
                <w:lang w:val="en-US"/>
              </w:rPr>
              <w:t>Ga</w:t>
            </w:r>
            <w:proofErr w:type="spellEnd"/>
          </w:p>
        </w:tc>
        <w:tc>
          <w:tcPr>
            <w:tcW w:w="1161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3,4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0,03</w:t>
            </w:r>
          </w:p>
        </w:tc>
        <w:tc>
          <w:tcPr>
            <w:tcW w:w="1399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2,26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0,019</w:t>
            </w:r>
          </w:p>
        </w:tc>
        <w:tc>
          <w:tcPr>
            <w:tcW w:w="1396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1,43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0,95</w:t>
            </w:r>
          </w:p>
        </w:tc>
        <w:tc>
          <w:tcPr>
            <w:tcW w:w="1227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0,72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0,4</w:t>
            </w:r>
          </w:p>
        </w:tc>
      </w:tr>
      <w:tr w:rsidR="009477C6" w:rsidRPr="009477C6" w:rsidTr="0069098B">
        <w:tc>
          <w:tcPr>
            <w:tcW w:w="1502" w:type="dxa"/>
          </w:tcPr>
          <w:p w:rsidR="009477C6" w:rsidRPr="009477C6" w:rsidRDefault="009477C6" w:rsidP="002249DB">
            <w:pPr>
              <w:ind w:left="0" w:right="0" w:firstLine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9477C6">
              <w:rPr>
                <w:iCs/>
                <w:color w:val="000000" w:themeColor="text1"/>
                <w:sz w:val="22"/>
                <w:szCs w:val="22"/>
              </w:rPr>
              <w:t xml:space="preserve">Индий         </w:t>
            </w:r>
            <w:r w:rsidRPr="009477C6">
              <w:rPr>
                <w:iCs/>
                <w:color w:val="000000" w:themeColor="text1"/>
                <w:sz w:val="22"/>
                <w:szCs w:val="22"/>
                <w:lang w:val="en-US"/>
              </w:rPr>
              <w:t>In</w:t>
            </w:r>
          </w:p>
        </w:tc>
        <w:tc>
          <w:tcPr>
            <w:tcW w:w="1161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1,95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</w:t>
            </w:r>
            <w:r w:rsidRPr="009477C6">
              <w:rPr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399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1,35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0,46</w:t>
            </w:r>
          </w:p>
        </w:tc>
        <w:tc>
          <w:tcPr>
            <w:tcW w:w="1396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0,36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3,3</w:t>
            </w:r>
          </w:p>
        </w:tc>
        <w:tc>
          <w:tcPr>
            <w:tcW w:w="1227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0,18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7,8</w:t>
            </w:r>
          </w:p>
        </w:tc>
      </w:tr>
    </w:tbl>
    <w:p w:rsidR="009477C6" w:rsidRPr="009477C6" w:rsidRDefault="009477C6" w:rsidP="009477C6">
      <w:pPr>
        <w:ind w:left="0" w:right="0" w:firstLine="340"/>
        <w:jc w:val="both"/>
        <w:rPr>
          <w:color w:val="000000" w:themeColor="text1"/>
          <w:sz w:val="22"/>
          <w:szCs w:val="22"/>
        </w:rPr>
      </w:pPr>
    </w:p>
    <w:p w:rsidR="009477C6" w:rsidRPr="009477C6" w:rsidRDefault="009477C6" w:rsidP="009477C6">
      <w:pPr>
        <w:spacing w:line="24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iCs/>
          <w:color w:val="000000" w:themeColor="text1"/>
          <w:sz w:val="22"/>
          <w:szCs w:val="22"/>
        </w:rPr>
        <w:t>Технология получения монокристаллов и монокристаллических плёнок этих соединений во многом использует приёмы, разработанные для герм</w:t>
      </w:r>
      <w:r w:rsidRPr="009477C6">
        <w:rPr>
          <w:iCs/>
          <w:color w:val="000000" w:themeColor="text1"/>
          <w:sz w:val="22"/>
          <w:szCs w:val="22"/>
        </w:rPr>
        <w:t>а</w:t>
      </w:r>
      <w:r w:rsidRPr="009477C6">
        <w:rPr>
          <w:iCs/>
          <w:color w:val="000000" w:themeColor="text1"/>
          <w:sz w:val="22"/>
          <w:szCs w:val="22"/>
        </w:rPr>
        <w:t xml:space="preserve">ния, кремния и карбида кремния – зонную плавку, возгонку с последующей кристаллизацией, вытягивание монокристалла из расплава, эпитаксиальное осаждение плёнки, однако с учётом специфики новых материалов и составляющих. </w:t>
      </w:r>
      <w:r w:rsidRPr="009477C6">
        <w:rPr>
          <w:iCs/>
          <w:color w:val="000000" w:themeColor="text1"/>
          <w:spacing w:val="-4"/>
          <w:sz w:val="22"/>
          <w:szCs w:val="22"/>
        </w:rPr>
        <w:t>В частности, для получения фосфидов и арсенидов расплавы</w:t>
      </w:r>
      <w:r w:rsidRPr="009477C6">
        <w:rPr>
          <w:iCs/>
          <w:color w:val="000000" w:themeColor="text1"/>
          <w:sz w:val="22"/>
          <w:szCs w:val="22"/>
        </w:rPr>
        <w:t xml:space="preserve"> металлов сначала под давлением насыщают парами фосфора или мышьяка, а з</w:t>
      </w:r>
      <w:r w:rsidRPr="009477C6">
        <w:rPr>
          <w:iCs/>
          <w:color w:val="000000" w:themeColor="text1"/>
          <w:sz w:val="22"/>
          <w:szCs w:val="22"/>
        </w:rPr>
        <w:t>а</w:t>
      </w:r>
      <w:r w:rsidRPr="009477C6">
        <w:rPr>
          <w:iCs/>
          <w:color w:val="000000" w:themeColor="text1"/>
          <w:sz w:val="22"/>
          <w:szCs w:val="22"/>
        </w:rPr>
        <w:t>тем вызывают направленную кристаллизацию. Монокристаллы вытягивают из расплавов под слоем флюса, причём в среде чистого аргона. Наилучшими свойствами отличаются приборы, изготовленные методами эпитаксиального осаждения плёнок.</w:t>
      </w:r>
    </w:p>
    <w:p w:rsidR="009477C6" w:rsidRPr="009477C6" w:rsidRDefault="009477C6" w:rsidP="009477C6">
      <w:pPr>
        <w:spacing w:line="24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bCs w:val="0"/>
          <w:color w:val="000000" w:themeColor="text1"/>
          <w:sz w:val="22"/>
          <w:szCs w:val="22"/>
        </w:rPr>
        <w:t xml:space="preserve">Особый интерес к </w:t>
      </w:r>
      <w:r w:rsidRPr="009477C6">
        <w:rPr>
          <w:color w:val="000000" w:themeColor="text1"/>
          <w:sz w:val="22"/>
          <w:szCs w:val="22"/>
        </w:rPr>
        <w:t xml:space="preserve">соединениям типа </w:t>
      </w:r>
      <w:r w:rsidRPr="009477C6">
        <w:rPr>
          <w:i/>
          <w:color w:val="000000" w:themeColor="text1"/>
          <w:sz w:val="22"/>
          <w:szCs w:val="22"/>
          <w:lang w:val="en-US"/>
        </w:rPr>
        <w:t>A</w:t>
      </w:r>
      <w:r w:rsidRPr="009477C6">
        <w:rPr>
          <w:color w:val="000000" w:themeColor="text1"/>
          <w:sz w:val="22"/>
          <w:szCs w:val="22"/>
          <w:vertAlign w:val="superscript"/>
          <w:lang w:val="en-US"/>
        </w:rPr>
        <w:t>III</w:t>
      </w:r>
      <w:r w:rsidRPr="009477C6">
        <w:rPr>
          <w:i/>
          <w:color w:val="000000" w:themeColor="text1"/>
          <w:sz w:val="22"/>
          <w:szCs w:val="22"/>
          <w:lang w:val="en-US"/>
        </w:rPr>
        <w:t>B</w:t>
      </w:r>
      <w:r w:rsidRPr="009477C6">
        <w:rPr>
          <w:color w:val="000000" w:themeColor="text1"/>
          <w:sz w:val="22"/>
          <w:szCs w:val="22"/>
          <w:vertAlign w:val="superscript"/>
          <w:lang w:val="en-US"/>
        </w:rPr>
        <w:t>V</w:t>
      </w:r>
      <w:r w:rsidRPr="009477C6">
        <w:rPr>
          <w:bCs w:val="0"/>
          <w:color w:val="000000" w:themeColor="text1"/>
          <w:sz w:val="22"/>
          <w:szCs w:val="22"/>
        </w:rPr>
        <w:t xml:space="preserve"> вызван потребностями опт</w:t>
      </w:r>
      <w:r w:rsidRPr="009477C6">
        <w:rPr>
          <w:bCs w:val="0"/>
          <w:color w:val="000000" w:themeColor="text1"/>
          <w:sz w:val="22"/>
          <w:szCs w:val="22"/>
        </w:rPr>
        <w:t>о</w:t>
      </w:r>
      <w:r w:rsidRPr="009477C6">
        <w:rPr>
          <w:bCs w:val="0"/>
          <w:color w:val="000000" w:themeColor="text1"/>
          <w:sz w:val="22"/>
          <w:szCs w:val="22"/>
        </w:rPr>
        <w:t xml:space="preserve">электроники в быстродействующих источниках и приёмниках излучения. </w:t>
      </w:r>
      <w:r w:rsidRPr="009477C6">
        <w:rPr>
          <w:color w:val="000000" w:themeColor="text1"/>
          <w:sz w:val="22"/>
          <w:szCs w:val="22"/>
        </w:rPr>
        <w:t xml:space="preserve">Для излучения в видимой области спектра ширина запретной </w:t>
      </w:r>
      <w:r w:rsidRPr="009477C6">
        <w:rPr>
          <w:color w:val="000000" w:themeColor="text1"/>
          <w:sz w:val="22"/>
          <w:szCs w:val="22"/>
        </w:rPr>
        <w:lastRenderedPageBreak/>
        <w:t>зоны полупроводника должна превышать 1,7 эВ, этому условию удовлетворяют фо</w:t>
      </w:r>
      <w:r w:rsidRPr="009477C6">
        <w:rPr>
          <w:color w:val="000000" w:themeColor="text1"/>
          <w:sz w:val="22"/>
          <w:szCs w:val="22"/>
        </w:rPr>
        <w:t>с</w:t>
      </w:r>
      <w:r w:rsidRPr="009477C6">
        <w:rPr>
          <w:color w:val="000000" w:themeColor="text1"/>
          <w:sz w:val="22"/>
          <w:szCs w:val="22"/>
        </w:rPr>
        <w:t xml:space="preserve">фид галлия </w:t>
      </w:r>
      <w:proofErr w:type="spellStart"/>
      <w:r w:rsidRPr="009477C6">
        <w:rPr>
          <w:iCs/>
          <w:color w:val="000000" w:themeColor="text1"/>
          <w:sz w:val="22"/>
          <w:szCs w:val="22"/>
        </w:rPr>
        <w:t>GaP</w:t>
      </w:r>
      <w:proofErr w:type="spellEnd"/>
      <w:r w:rsidRPr="009477C6">
        <w:rPr>
          <w:color w:val="000000" w:themeColor="text1"/>
          <w:sz w:val="22"/>
          <w:szCs w:val="22"/>
        </w:rPr>
        <w:t xml:space="preserve"> и нитрид галлия </w:t>
      </w:r>
      <w:proofErr w:type="spellStart"/>
      <w:r w:rsidRPr="009477C6">
        <w:rPr>
          <w:iCs/>
          <w:color w:val="000000" w:themeColor="text1"/>
          <w:sz w:val="22"/>
          <w:szCs w:val="22"/>
        </w:rPr>
        <w:t>GaN</w:t>
      </w:r>
      <w:proofErr w:type="spellEnd"/>
      <w:r w:rsidRPr="009477C6">
        <w:rPr>
          <w:color w:val="000000" w:themeColor="text1"/>
          <w:sz w:val="22"/>
          <w:szCs w:val="22"/>
        </w:rPr>
        <w:t xml:space="preserve">. При </w:t>
      </w:r>
      <w:r w:rsidRPr="009477C6">
        <w:rPr>
          <w:color w:val="000000" w:themeColor="text1"/>
          <w:spacing w:val="4"/>
          <w:sz w:val="22"/>
          <w:szCs w:val="22"/>
        </w:rPr>
        <w:t>изготовлении светодиодов их легируют цинком, а фосфид галлия – ещё и</w:t>
      </w:r>
      <w:r w:rsidRPr="009477C6">
        <w:rPr>
          <w:color w:val="000000" w:themeColor="text1"/>
          <w:sz w:val="22"/>
          <w:szCs w:val="22"/>
        </w:rPr>
        <w:t xml:space="preserve"> кислородом. Материалы с б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>лее узкой запретной зоной способны эффективно излучать в инфракрасной области, лучший из них – арсенид галлия</w:t>
      </w:r>
      <w:r w:rsidRPr="009477C6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9477C6">
        <w:rPr>
          <w:iCs/>
          <w:color w:val="000000" w:themeColor="text1"/>
          <w:sz w:val="22"/>
          <w:szCs w:val="22"/>
        </w:rPr>
        <w:t>GaAs</w:t>
      </w:r>
      <w:proofErr w:type="spellEnd"/>
      <w:r w:rsidRPr="009477C6">
        <w:rPr>
          <w:color w:val="000000" w:themeColor="text1"/>
          <w:sz w:val="22"/>
          <w:szCs w:val="22"/>
        </w:rPr>
        <w:t>, имеющий Δ</w:t>
      </w:r>
      <w:r w:rsidRPr="009477C6">
        <w:rPr>
          <w:i/>
          <w:iCs/>
          <w:color w:val="000000" w:themeColor="text1"/>
          <w:sz w:val="22"/>
          <w:szCs w:val="22"/>
          <w:lang w:val="en-US"/>
        </w:rPr>
        <w:t>W</w:t>
      </w:r>
      <w:r w:rsidRPr="009477C6">
        <w:rPr>
          <w:i/>
          <w:iCs/>
          <w:color w:val="000000" w:themeColor="text1"/>
          <w:sz w:val="22"/>
          <w:szCs w:val="22"/>
        </w:rPr>
        <w:t xml:space="preserve"> </w:t>
      </w:r>
      <w:r w:rsidRPr="009477C6">
        <w:rPr>
          <w:color w:val="000000" w:themeColor="text1"/>
          <w:sz w:val="22"/>
          <w:szCs w:val="22"/>
        </w:rPr>
        <w:t>= 1,43 эВ. Арсенид галлия явился первым полупроводником, на котором в 1962 г. был создан инжекционный лазер, т. е. получено когерентное излучение. Ант</w:t>
      </w:r>
      <w:r w:rsidRPr="009477C6">
        <w:rPr>
          <w:color w:val="000000" w:themeColor="text1"/>
          <w:sz w:val="22"/>
          <w:szCs w:val="22"/>
        </w:rPr>
        <w:t>и</w:t>
      </w:r>
      <w:r w:rsidRPr="009477C6">
        <w:rPr>
          <w:color w:val="000000" w:themeColor="text1"/>
          <w:sz w:val="22"/>
          <w:szCs w:val="22"/>
        </w:rPr>
        <w:t xml:space="preserve">монид индия </w:t>
      </w:r>
      <w:proofErr w:type="spellStart"/>
      <w:r w:rsidRPr="009477C6">
        <w:rPr>
          <w:iCs/>
          <w:color w:val="000000" w:themeColor="text1"/>
          <w:sz w:val="22"/>
          <w:szCs w:val="22"/>
        </w:rPr>
        <w:t>InSb</w:t>
      </w:r>
      <w:proofErr w:type="spellEnd"/>
      <w:r w:rsidRPr="009477C6">
        <w:rPr>
          <w:iCs/>
          <w:color w:val="000000" w:themeColor="text1"/>
          <w:sz w:val="22"/>
          <w:szCs w:val="22"/>
        </w:rPr>
        <w:t>, благодаря узкой запретной зоне,</w:t>
      </w:r>
      <w:r w:rsidRPr="009477C6">
        <w:rPr>
          <w:color w:val="000000" w:themeColor="text1"/>
          <w:sz w:val="22"/>
          <w:szCs w:val="22"/>
        </w:rPr>
        <w:t xml:space="preserve"> способен принимать инфракрасное излучение с длиной волны до λ ≈ 7 мкм.</w:t>
      </w:r>
    </w:p>
    <w:p w:rsidR="009477C6" w:rsidRPr="009477C6" w:rsidRDefault="009477C6" w:rsidP="009477C6">
      <w:pPr>
        <w:spacing w:line="24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>Арсенид галлия является одним из лучших фоточувствительных мат</w:t>
      </w:r>
      <w:r w:rsidRPr="009477C6">
        <w:rPr>
          <w:color w:val="000000" w:themeColor="text1"/>
          <w:sz w:val="22"/>
          <w:szCs w:val="22"/>
        </w:rPr>
        <w:t>е</w:t>
      </w:r>
      <w:r w:rsidRPr="009477C6">
        <w:rPr>
          <w:color w:val="000000" w:themeColor="text1"/>
          <w:sz w:val="22"/>
          <w:szCs w:val="22"/>
        </w:rPr>
        <w:t>риалов для применения в солнечных батареях. Фотокатоды из арсенида га</w:t>
      </w:r>
      <w:r w:rsidRPr="009477C6">
        <w:rPr>
          <w:color w:val="000000" w:themeColor="text1"/>
          <w:sz w:val="22"/>
          <w:szCs w:val="22"/>
        </w:rPr>
        <w:t>л</w:t>
      </w:r>
      <w:r w:rsidRPr="009477C6">
        <w:rPr>
          <w:color w:val="000000" w:themeColor="text1"/>
          <w:sz w:val="22"/>
          <w:szCs w:val="22"/>
        </w:rPr>
        <w:t xml:space="preserve">лия </w:t>
      </w:r>
      <w:r w:rsidRPr="009477C6">
        <w:rPr>
          <w:i/>
          <w:iCs/>
          <w:color w:val="000000" w:themeColor="text1"/>
          <w:sz w:val="22"/>
          <w:szCs w:val="22"/>
        </w:rPr>
        <w:t>р</w:t>
      </w:r>
      <w:r w:rsidRPr="009477C6">
        <w:rPr>
          <w:color w:val="000000" w:themeColor="text1"/>
          <w:sz w:val="22"/>
          <w:szCs w:val="22"/>
        </w:rPr>
        <w:t xml:space="preserve">-типа, активированного плёнкой </w:t>
      </w:r>
      <w:r w:rsidRPr="009477C6">
        <w:rPr>
          <w:iCs/>
          <w:color w:val="000000" w:themeColor="text1"/>
          <w:sz w:val="22"/>
          <w:szCs w:val="22"/>
        </w:rPr>
        <w:t>Cs</w:t>
      </w:r>
      <w:r w:rsidRPr="009477C6">
        <w:rPr>
          <w:iCs/>
          <w:color w:val="000000" w:themeColor="text1"/>
          <w:sz w:val="22"/>
          <w:szCs w:val="22"/>
          <w:vertAlign w:val="subscript"/>
        </w:rPr>
        <w:t>2</w:t>
      </w:r>
      <w:r w:rsidRPr="009477C6">
        <w:rPr>
          <w:iCs/>
          <w:color w:val="000000" w:themeColor="text1"/>
          <w:sz w:val="22"/>
          <w:szCs w:val="22"/>
        </w:rPr>
        <w:t>O</w:t>
      </w:r>
      <w:r w:rsidRPr="009477C6">
        <w:rPr>
          <w:color w:val="000000" w:themeColor="text1"/>
          <w:sz w:val="22"/>
          <w:szCs w:val="22"/>
        </w:rPr>
        <w:t xml:space="preserve"> для снижения работы выхода электронов, обладают высочайшей чувствительностью в ближней инфр</w:t>
      </w:r>
      <w:r w:rsidRPr="009477C6">
        <w:rPr>
          <w:color w:val="000000" w:themeColor="text1"/>
          <w:sz w:val="22"/>
          <w:szCs w:val="22"/>
        </w:rPr>
        <w:t>а</w:t>
      </w:r>
      <w:r w:rsidRPr="009477C6">
        <w:rPr>
          <w:color w:val="000000" w:themeColor="text1"/>
          <w:sz w:val="22"/>
          <w:szCs w:val="22"/>
        </w:rPr>
        <w:t>красной области спектра.</w:t>
      </w:r>
      <w:r w:rsidRPr="009477C6">
        <w:rPr>
          <w:bCs w:val="0"/>
          <w:color w:val="000000" w:themeColor="text1"/>
          <w:sz w:val="22"/>
          <w:szCs w:val="22"/>
        </w:rPr>
        <w:t xml:space="preserve"> Благодаря высокой подвижности носителей зар</w:t>
      </w:r>
      <w:r w:rsidRPr="009477C6">
        <w:rPr>
          <w:bCs w:val="0"/>
          <w:color w:val="000000" w:themeColor="text1"/>
          <w:sz w:val="22"/>
          <w:szCs w:val="22"/>
        </w:rPr>
        <w:t>я</w:t>
      </w:r>
      <w:r w:rsidRPr="009477C6">
        <w:rPr>
          <w:bCs w:val="0"/>
          <w:color w:val="000000" w:themeColor="text1"/>
          <w:sz w:val="22"/>
          <w:szCs w:val="22"/>
        </w:rPr>
        <w:t>дов</w:t>
      </w:r>
      <w:r w:rsidRPr="009477C6">
        <w:rPr>
          <w:color w:val="000000" w:themeColor="text1"/>
          <w:sz w:val="22"/>
          <w:szCs w:val="22"/>
        </w:rPr>
        <w:t xml:space="preserve"> арсенид галлия и антимонид индия применяют для изготовления ту</w:t>
      </w:r>
      <w:r w:rsidRPr="009477C6">
        <w:rPr>
          <w:color w:val="000000" w:themeColor="text1"/>
          <w:sz w:val="22"/>
          <w:szCs w:val="22"/>
        </w:rPr>
        <w:t>н</w:t>
      </w:r>
      <w:r w:rsidRPr="009477C6">
        <w:rPr>
          <w:color w:val="000000" w:themeColor="text1"/>
          <w:sz w:val="22"/>
          <w:szCs w:val="22"/>
        </w:rPr>
        <w:t xml:space="preserve">нельных диодов. По сравнению с германиевыми, туннельные диоды из </w:t>
      </w:r>
      <w:proofErr w:type="spellStart"/>
      <w:r w:rsidRPr="009477C6">
        <w:rPr>
          <w:iCs/>
          <w:color w:val="000000" w:themeColor="text1"/>
          <w:sz w:val="22"/>
          <w:szCs w:val="22"/>
        </w:rPr>
        <w:t>GaAs</w:t>
      </w:r>
      <w:proofErr w:type="spellEnd"/>
      <w:r w:rsidRPr="009477C6">
        <w:rPr>
          <w:color w:val="000000" w:themeColor="text1"/>
          <w:sz w:val="22"/>
          <w:szCs w:val="22"/>
        </w:rPr>
        <w:t xml:space="preserve"> характеризуются более высокой рабочей температурой, а из </w:t>
      </w:r>
      <w:proofErr w:type="spellStart"/>
      <w:r w:rsidRPr="009477C6">
        <w:rPr>
          <w:iCs/>
          <w:color w:val="000000" w:themeColor="text1"/>
          <w:sz w:val="22"/>
          <w:szCs w:val="22"/>
        </w:rPr>
        <w:t>InSb</w:t>
      </w:r>
      <w:proofErr w:type="spellEnd"/>
      <w:r w:rsidRPr="009477C6">
        <w:rPr>
          <w:iCs/>
          <w:color w:val="000000" w:themeColor="text1"/>
          <w:sz w:val="22"/>
          <w:szCs w:val="22"/>
        </w:rPr>
        <w:t xml:space="preserve"> </w:t>
      </w:r>
      <w:r w:rsidRPr="009477C6">
        <w:rPr>
          <w:color w:val="000000" w:themeColor="text1"/>
          <w:sz w:val="22"/>
          <w:szCs w:val="22"/>
        </w:rPr>
        <w:t xml:space="preserve">– лучшими частотными свойствами. На основе </w:t>
      </w:r>
      <w:proofErr w:type="spellStart"/>
      <w:r w:rsidRPr="009477C6">
        <w:rPr>
          <w:color w:val="000000" w:themeColor="text1"/>
          <w:sz w:val="22"/>
          <w:szCs w:val="22"/>
        </w:rPr>
        <w:t>узкозонных</w:t>
      </w:r>
      <w:proofErr w:type="spellEnd"/>
      <w:r w:rsidRPr="009477C6">
        <w:rPr>
          <w:color w:val="000000" w:themeColor="text1"/>
          <w:sz w:val="22"/>
          <w:szCs w:val="22"/>
        </w:rPr>
        <w:t xml:space="preserve"> антимонида </w:t>
      </w:r>
      <w:proofErr w:type="spellStart"/>
      <w:r w:rsidRPr="009477C6">
        <w:rPr>
          <w:iCs/>
          <w:color w:val="000000" w:themeColor="text1"/>
          <w:sz w:val="22"/>
          <w:szCs w:val="22"/>
        </w:rPr>
        <w:t>InSb</w:t>
      </w:r>
      <w:proofErr w:type="spellEnd"/>
      <w:r w:rsidRPr="009477C6">
        <w:rPr>
          <w:iCs/>
          <w:color w:val="000000" w:themeColor="text1"/>
          <w:sz w:val="22"/>
          <w:szCs w:val="22"/>
        </w:rPr>
        <w:t xml:space="preserve"> и арсенида </w:t>
      </w:r>
      <w:proofErr w:type="spellStart"/>
      <w:r w:rsidRPr="009477C6">
        <w:rPr>
          <w:iCs/>
          <w:color w:val="000000" w:themeColor="text1"/>
          <w:sz w:val="22"/>
          <w:szCs w:val="22"/>
        </w:rPr>
        <w:t>InAs</w:t>
      </w:r>
      <w:proofErr w:type="spellEnd"/>
      <w:r w:rsidRPr="009477C6">
        <w:rPr>
          <w:iCs/>
          <w:color w:val="000000" w:themeColor="text1"/>
          <w:sz w:val="22"/>
          <w:szCs w:val="22"/>
        </w:rPr>
        <w:t xml:space="preserve"> индия</w:t>
      </w:r>
      <w:r w:rsidRPr="009477C6">
        <w:rPr>
          <w:color w:val="000000" w:themeColor="text1"/>
          <w:sz w:val="22"/>
          <w:szCs w:val="22"/>
        </w:rPr>
        <w:t>, обладающих очень высокой подвижностью электр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 xml:space="preserve">нов, изготавливают </w:t>
      </w:r>
      <w:proofErr w:type="spellStart"/>
      <w:r w:rsidRPr="009477C6">
        <w:rPr>
          <w:color w:val="000000" w:themeColor="text1"/>
          <w:sz w:val="22"/>
          <w:szCs w:val="22"/>
        </w:rPr>
        <w:t>магниторезисторы</w:t>
      </w:r>
      <w:proofErr w:type="spellEnd"/>
      <w:r w:rsidRPr="009477C6">
        <w:rPr>
          <w:color w:val="000000" w:themeColor="text1"/>
          <w:sz w:val="22"/>
          <w:szCs w:val="22"/>
        </w:rPr>
        <w:t xml:space="preserve"> и преобразователи Холла.</w:t>
      </w:r>
    </w:p>
    <w:p w:rsidR="009477C6" w:rsidRPr="009477C6" w:rsidRDefault="009477C6" w:rsidP="009477C6">
      <w:pPr>
        <w:spacing w:line="24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Для создания генераторов Ганна, работающих на частотах до 10 ГГц, применяют арсенид галлия, а также фосфид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InP</w:t>
      </w:r>
      <w:proofErr w:type="spellEnd"/>
      <w:r w:rsidRPr="009477C6">
        <w:rPr>
          <w:color w:val="000000" w:themeColor="text1"/>
          <w:sz w:val="22"/>
          <w:szCs w:val="22"/>
        </w:rPr>
        <w:t xml:space="preserve"> и арсенид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InAs</w:t>
      </w:r>
      <w:proofErr w:type="spellEnd"/>
      <w:r w:rsidRPr="009477C6">
        <w:rPr>
          <w:color w:val="000000" w:themeColor="text1"/>
          <w:sz w:val="22"/>
          <w:szCs w:val="22"/>
        </w:rPr>
        <w:t xml:space="preserve"> индия. Пр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>гресс в технологии арсенида галлия открыл широкие перспективы примен</w:t>
      </w:r>
      <w:r w:rsidRPr="009477C6">
        <w:rPr>
          <w:color w:val="000000" w:themeColor="text1"/>
          <w:sz w:val="22"/>
          <w:szCs w:val="22"/>
        </w:rPr>
        <w:t>е</w:t>
      </w:r>
      <w:r w:rsidRPr="009477C6">
        <w:rPr>
          <w:color w:val="000000" w:themeColor="text1"/>
          <w:sz w:val="22"/>
          <w:szCs w:val="22"/>
        </w:rPr>
        <w:t>ния этого материала для создания полевых транзисторов и быстродейств</w:t>
      </w:r>
      <w:r w:rsidRPr="009477C6">
        <w:rPr>
          <w:color w:val="000000" w:themeColor="text1"/>
          <w:sz w:val="22"/>
          <w:szCs w:val="22"/>
        </w:rPr>
        <w:t>у</w:t>
      </w:r>
      <w:r w:rsidRPr="009477C6">
        <w:rPr>
          <w:color w:val="000000" w:themeColor="text1"/>
          <w:sz w:val="22"/>
          <w:szCs w:val="22"/>
        </w:rPr>
        <w:t>ющих интегральных микросхем.</w:t>
      </w:r>
    </w:p>
    <w:p w:rsidR="009477C6" w:rsidRPr="009477C6" w:rsidRDefault="009477C6" w:rsidP="009477C6">
      <w:pPr>
        <w:spacing w:line="24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Нитрид галлия имеет широкую запретную зону 3,4 эВ, что позволяет создавать устройства, работающие на более высоких частотах, до 100 </w:t>
      </w:r>
      <w:proofErr w:type="spellStart"/>
      <w:r w:rsidRPr="009477C6">
        <w:rPr>
          <w:color w:val="000000" w:themeColor="text1"/>
          <w:sz w:val="22"/>
          <w:szCs w:val="22"/>
        </w:rPr>
        <w:t>гГц</w:t>
      </w:r>
      <w:proofErr w:type="spellEnd"/>
      <w:r w:rsidRPr="009477C6">
        <w:rPr>
          <w:color w:val="000000" w:themeColor="text1"/>
          <w:sz w:val="22"/>
          <w:szCs w:val="22"/>
        </w:rPr>
        <w:t xml:space="preserve">, с более высокой мощностью и более высокой стойкостью к радиации. Это делает его идеальным материалом для использования в космической и ядерной технике. Нитрид-галлиевые светодиоды имеют </w:t>
      </w:r>
      <w:proofErr w:type="gramStart"/>
      <w:r w:rsidRPr="009477C6">
        <w:rPr>
          <w:color w:val="000000" w:themeColor="text1"/>
          <w:sz w:val="22"/>
          <w:szCs w:val="22"/>
        </w:rPr>
        <w:t>высокую</w:t>
      </w:r>
      <w:proofErr w:type="gramEnd"/>
      <w:r w:rsidRPr="009477C6">
        <w:rPr>
          <w:color w:val="000000" w:themeColor="text1"/>
          <w:sz w:val="22"/>
          <w:szCs w:val="22"/>
        </w:rPr>
        <w:t xml:space="preserve"> </w:t>
      </w:r>
      <w:proofErr w:type="spellStart"/>
      <w:r w:rsidRPr="009477C6">
        <w:rPr>
          <w:color w:val="000000" w:themeColor="text1"/>
          <w:sz w:val="22"/>
          <w:szCs w:val="22"/>
        </w:rPr>
        <w:t>энергоэ</w:t>
      </w:r>
      <w:r w:rsidRPr="009477C6">
        <w:rPr>
          <w:color w:val="000000" w:themeColor="text1"/>
          <w:sz w:val="22"/>
          <w:szCs w:val="22"/>
        </w:rPr>
        <w:t>ф</w:t>
      </w:r>
      <w:r w:rsidRPr="009477C6">
        <w:rPr>
          <w:color w:val="000000" w:themeColor="text1"/>
          <w:sz w:val="22"/>
          <w:szCs w:val="22"/>
        </w:rPr>
        <w:t>фективность</w:t>
      </w:r>
      <w:proofErr w:type="spellEnd"/>
      <w:r w:rsidRPr="009477C6">
        <w:rPr>
          <w:color w:val="000000" w:themeColor="text1"/>
          <w:sz w:val="22"/>
          <w:szCs w:val="22"/>
        </w:rPr>
        <w:t xml:space="preserve">, которая достигает более 60%, отличаются высокой яркостью, что позволяет использовать их в качестве основного источника света. Также </w:t>
      </w:r>
      <w:r w:rsidRPr="009477C6">
        <w:rPr>
          <w:color w:val="000000" w:themeColor="text1"/>
          <w:spacing w:val="4"/>
          <w:sz w:val="22"/>
          <w:szCs w:val="22"/>
        </w:rPr>
        <w:t>они обладают высокой долговечностью, которая может достигать боле</w:t>
      </w:r>
      <w:r w:rsidRPr="009477C6">
        <w:rPr>
          <w:color w:val="000000" w:themeColor="text1"/>
          <w:spacing w:val="2"/>
          <w:sz w:val="22"/>
          <w:szCs w:val="22"/>
        </w:rPr>
        <w:t xml:space="preserve">е </w:t>
      </w:r>
      <w:r w:rsidRPr="009477C6">
        <w:rPr>
          <w:color w:val="000000" w:themeColor="text1"/>
          <w:sz w:val="22"/>
          <w:szCs w:val="22"/>
        </w:rPr>
        <w:t>50 000 часов работы.</w:t>
      </w:r>
    </w:p>
    <w:p w:rsidR="009477C6" w:rsidRPr="009477C6" w:rsidRDefault="009477C6" w:rsidP="009477C6">
      <w:pPr>
        <w:spacing w:line="24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bookmarkStart w:id="10" w:name="_Toc25952756"/>
      <w:bookmarkStart w:id="11" w:name="_Toc38870066"/>
      <w:r w:rsidRPr="009477C6">
        <w:rPr>
          <w:color w:val="000000" w:themeColor="text1"/>
          <w:sz w:val="22"/>
          <w:szCs w:val="22"/>
        </w:rPr>
        <w:t xml:space="preserve">Создание и применение твёрдых растворов соединений </w:t>
      </w:r>
      <w:r w:rsidRPr="009477C6">
        <w:rPr>
          <w:i/>
          <w:color w:val="000000" w:themeColor="text1"/>
          <w:sz w:val="22"/>
          <w:szCs w:val="22"/>
          <w:lang w:val="en-US"/>
        </w:rPr>
        <w:t>A</w:t>
      </w:r>
      <w:r w:rsidRPr="009477C6">
        <w:rPr>
          <w:color w:val="000000" w:themeColor="text1"/>
          <w:sz w:val="22"/>
          <w:szCs w:val="22"/>
          <w:vertAlign w:val="superscript"/>
          <w:lang w:val="en-US"/>
        </w:rPr>
        <w:t>III</w:t>
      </w:r>
      <w:r w:rsidRPr="009477C6">
        <w:rPr>
          <w:color w:val="000000" w:themeColor="text1"/>
          <w:sz w:val="22"/>
          <w:szCs w:val="22"/>
        </w:rPr>
        <w:t xml:space="preserve"> </w:t>
      </w:r>
      <w:r w:rsidRPr="009477C6">
        <w:rPr>
          <w:i/>
          <w:color w:val="000000" w:themeColor="text1"/>
          <w:sz w:val="22"/>
          <w:szCs w:val="22"/>
          <w:lang w:val="en-US"/>
        </w:rPr>
        <w:t>B</w:t>
      </w:r>
      <w:r w:rsidRPr="009477C6">
        <w:rPr>
          <w:color w:val="000000" w:themeColor="text1"/>
          <w:sz w:val="22"/>
          <w:szCs w:val="22"/>
          <w:vertAlign w:val="superscript"/>
          <w:lang w:val="en-US"/>
        </w:rPr>
        <w:t>V</w:t>
      </w:r>
      <w:bookmarkEnd w:id="10"/>
      <w:bookmarkEnd w:id="11"/>
      <w:r w:rsidRPr="009477C6">
        <w:rPr>
          <w:color w:val="000000" w:themeColor="text1"/>
          <w:sz w:val="22"/>
          <w:szCs w:val="22"/>
        </w:rPr>
        <w:t xml:space="preserve"> позволяет плавно управлять шириной запретной зоны и подвижностью носителей з</w:t>
      </w:r>
      <w:r w:rsidRPr="009477C6">
        <w:rPr>
          <w:color w:val="000000" w:themeColor="text1"/>
          <w:sz w:val="22"/>
          <w:szCs w:val="22"/>
        </w:rPr>
        <w:t>а</w:t>
      </w:r>
      <w:r w:rsidRPr="009477C6">
        <w:rPr>
          <w:color w:val="000000" w:themeColor="text1"/>
          <w:sz w:val="22"/>
          <w:szCs w:val="22"/>
        </w:rPr>
        <w:t>ряда в полупроводниках путём изменения их состава, что открывает шир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 xml:space="preserve">кие возможности создания </w:t>
      </w:r>
      <w:r w:rsidRPr="009477C6">
        <w:rPr>
          <w:b/>
          <w:color w:val="000000" w:themeColor="text1"/>
          <w:sz w:val="22"/>
          <w:szCs w:val="22"/>
        </w:rPr>
        <w:t>гетеропереходов</w:t>
      </w:r>
      <w:r w:rsidRPr="009477C6">
        <w:rPr>
          <w:color w:val="000000" w:themeColor="text1"/>
          <w:sz w:val="22"/>
          <w:szCs w:val="22"/>
        </w:rPr>
        <w:t xml:space="preserve"> и приборов на их основе. Под гетеропереходами понимают контакты двух разных </w:t>
      </w:r>
      <w:r w:rsidRPr="009477C6">
        <w:rPr>
          <w:color w:val="000000" w:themeColor="text1"/>
          <w:sz w:val="22"/>
          <w:szCs w:val="22"/>
        </w:rPr>
        <w:lastRenderedPageBreak/>
        <w:t>полупроводников с ра</w:t>
      </w:r>
      <w:r w:rsidRPr="009477C6">
        <w:rPr>
          <w:color w:val="000000" w:themeColor="text1"/>
          <w:sz w:val="22"/>
          <w:szCs w:val="22"/>
        </w:rPr>
        <w:t>з</w:t>
      </w:r>
      <w:r w:rsidRPr="009477C6">
        <w:rPr>
          <w:color w:val="000000" w:themeColor="text1"/>
          <w:sz w:val="22"/>
          <w:szCs w:val="22"/>
        </w:rPr>
        <w:t>личной шириной запретной зоны. Они позволяют достичь очень высокого квантового выхода люминесценции, существенно снизить пороговую пло</w:t>
      </w:r>
      <w:r w:rsidRPr="009477C6">
        <w:rPr>
          <w:color w:val="000000" w:themeColor="text1"/>
          <w:sz w:val="22"/>
          <w:szCs w:val="22"/>
        </w:rPr>
        <w:t>т</w:t>
      </w:r>
      <w:r w:rsidRPr="009477C6">
        <w:rPr>
          <w:color w:val="000000" w:themeColor="text1"/>
          <w:sz w:val="22"/>
          <w:szCs w:val="22"/>
        </w:rPr>
        <w:t>ность тока, требуемую для генерации когерентного излучения, и осущ</w:t>
      </w:r>
      <w:r w:rsidRPr="009477C6">
        <w:rPr>
          <w:color w:val="000000" w:themeColor="text1"/>
          <w:sz w:val="22"/>
          <w:szCs w:val="22"/>
        </w:rPr>
        <w:t>е</w:t>
      </w:r>
      <w:r w:rsidRPr="009477C6">
        <w:rPr>
          <w:color w:val="000000" w:themeColor="text1"/>
          <w:sz w:val="22"/>
          <w:szCs w:val="22"/>
        </w:rPr>
        <w:t>ствить непрерывный режим излучения при комнатной температуре, кот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 xml:space="preserve">рый не удается реализовать в лазерах с </w:t>
      </w:r>
      <w:r w:rsidRPr="009477C6">
        <w:rPr>
          <w:i/>
          <w:color w:val="000000" w:themeColor="text1"/>
          <w:sz w:val="22"/>
          <w:szCs w:val="22"/>
          <w:lang w:val="en-US"/>
        </w:rPr>
        <w:t>p</w:t>
      </w:r>
      <w:r w:rsidRPr="009477C6">
        <w:rPr>
          <w:i/>
          <w:color w:val="000000" w:themeColor="text1"/>
          <w:sz w:val="22"/>
          <w:szCs w:val="22"/>
        </w:rPr>
        <w:t>-</w:t>
      </w:r>
      <w:r w:rsidRPr="009477C6">
        <w:rPr>
          <w:i/>
          <w:color w:val="000000" w:themeColor="text1"/>
          <w:sz w:val="22"/>
          <w:szCs w:val="22"/>
          <w:lang w:val="en-US"/>
        </w:rPr>
        <w:t>n</w:t>
      </w:r>
      <w:r w:rsidRPr="009477C6">
        <w:rPr>
          <w:color w:val="000000" w:themeColor="text1"/>
          <w:sz w:val="22"/>
          <w:szCs w:val="22"/>
        </w:rPr>
        <w:t xml:space="preserve">-переходом. В частности лазеры на основе </w:t>
      </w:r>
      <w:proofErr w:type="spellStart"/>
      <w:r w:rsidRPr="009477C6">
        <w:rPr>
          <w:color w:val="000000" w:themeColor="text1"/>
          <w:sz w:val="22"/>
          <w:szCs w:val="22"/>
        </w:rPr>
        <w:t>гетеропары</w:t>
      </w:r>
      <w:proofErr w:type="spellEnd"/>
      <w:r w:rsidRPr="009477C6">
        <w:rPr>
          <w:color w:val="000000" w:themeColor="text1"/>
          <w:sz w:val="22"/>
          <w:szCs w:val="22"/>
        </w:rPr>
        <w:t xml:space="preserve"> </w:t>
      </w:r>
      <w:proofErr w:type="spellStart"/>
      <w:r w:rsidRPr="009477C6">
        <w:rPr>
          <w:iCs/>
          <w:color w:val="000000" w:themeColor="text1"/>
          <w:sz w:val="22"/>
          <w:szCs w:val="22"/>
        </w:rPr>
        <w:t>InP</w:t>
      </w:r>
      <w:proofErr w:type="spellEnd"/>
      <w:r w:rsidRPr="009477C6">
        <w:rPr>
          <w:iCs/>
          <w:color w:val="000000" w:themeColor="text1"/>
          <w:sz w:val="22"/>
          <w:szCs w:val="22"/>
        </w:rPr>
        <w:t>/</w:t>
      </w:r>
      <w:proofErr w:type="spellStart"/>
      <w:r w:rsidRPr="009477C6">
        <w:rPr>
          <w:iCs/>
          <w:color w:val="000000" w:themeColor="text1"/>
          <w:sz w:val="22"/>
          <w:szCs w:val="22"/>
        </w:rPr>
        <w:t>Ga</w:t>
      </w:r>
      <w:proofErr w:type="spellEnd"/>
      <w:r w:rsidRPr="009477C6">
        <w:rPr>
          <w:i/>
          <w:color w:val="000000" w:themeColor="text1"/>
          <w:sz w:val="22"/>
          <w:szCs w:val="22"/>
          <w:vertAlign w:val="subscript"/>
          <w:lang w:val="en-US"/>
        </w:rPr>
        <w:t>X</w:t>
      </w:r>
      <w:r w:rsidRPr="009477C6">
        <w:rPr>
          <w:iCs/>
          <w:color w:val="000000" w:themeColor="text1"/>
          <w:sz w:val="22"/>
          <w:szCs w:val="22"/>
        </w:rPr>
        <w:t>In</w:t>
      </w:r>
      <w:r w:rsidRPr="009477C6">
        <w:rPr>
          <w:iCs/>
          <w:color w:val="000000" w:themeColor="text1"/>
          <w:sz w:val="22"/>
          <w:szCs w:val="22"/>
          <w:vertAlign w:val="subscript"/>
        </w:rPr>
        <w:t>1-</w:t>
      </w:r>
      <w:r w:rsidRPr="009477C6">
        <w:rPr>
          <w:i/>
          <w:color w:val="000000" w:themeColor="text1"/>
          <w:sz w:val="22"/>
          <w:szCs w:val="22"/>
          <w:vertAlign w:val="subscript"/>
          <w:lang w:val="en-US"/>
        </w:rPr>
        <w:t>X</w:t>
      </w:r>
      <w:r w:rsidRPr="009477C6">
        <w:rPr>
          <w:iCs/>
          <w:color w:val="000000" w:themeColor="text1"/>
          <w:sz w:val="22"/>
          <w:szCs w:val="22"/>
        </w:rPr>
        <w:t>As</w:t>
      </w:r>
      <w:r w:rsidRPr="009477C6">
        <w:rPr>
          <w:iCs/>
          <w:color w:val="000000" w:themeColor="text1"/>
          <w:sz w:val="22"/>
          <w:szCs w:val="22"/>
          <w:vertAlign w:val="subscript"/>
        </w:rPr>
        <w:t>1-</w:t>
      </w:r>
      <w:r w:rsidRPr="009477C6">
        <w:rPr>
          <w:i/>
          <w:color w:val="000000" w:themeColor="text1"/>
          <w:sz w:val="22"/>
          <w:szCs w:val="22"/>
          <w:vertAlign w:val="subscript"/>
          <w:lang w:val="en-US"/>
        </w:rPr>
        <w:t>Y</w:t>
      </w:r>
      <w:r w:rsidRPr="009477C6">
        <w:rPr>
          <w:iCs/>
          <w:color w:val="000000" w:themeColor="text1"/>
          <w:sz w:val="22"/>
          <w:szCs w:val="22"/>
        </w:rPr>
        <w:t>P</w:t>
      </w:r>
      <w:r w:rsidRPr="009477C6">
        <w:rPr>
          <w:i/>
          <w:color w:val="000000" w:themeColor="text1"/>
          <w:sz w:val="22"/>
          <w:szCs w:val="22"/>
          <w:vertAlign w:val="subscript"/>
          <w:lang w:val="en-US"/>
        </w:rPr>
        <w:t>Y</w:t>
      </w:r>
      <w:r w:rsidRPr="009477C6">
        <w:rPr>
          <w:color w:val="000000" w:themeColor="text1"/>
          <w:sz w:val="22"/>
          <w:szCs w:val="22"/>
        </w:rPr>
        <w:t xml:space="preserve">  перспективны для применения в волоконно-оптических линиях связи, поскольку спектральный диапазон их излучения соответствует минимальным оптическим потерям в кварцевом волокне, имеют возможность внутренней модуляции излучения путём и</w:t>
      </w:r>
      <w:r w:rsidRPr="009477C6">
        <w:rPr>
          <w:color w:val="000000" w:themeColor="text1"/>
          <w:sz w:val="22"/>
          <w:szCs w:val="22"/>
        </w:rPr>
        <w:t>з</w:t>
      </w:r>
      <w:r w:rsidRPr="009477C6">
        <w:rPr>
          <w:color w:val="000000" w:themeColor="text1"/>
          <w:sz w:val="22"/>
          <w:szCs w:val="22"/>
        </w:rPr>
        <w:t>менения управляющего напряжения и совместимы с интегральными микр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>схемами по рабочим параметрам.</w:t>
      </w:r>
    </w:p>
    <w:p w:rsidR="009477C6" w:rsidRPr="009477C6" w:rsidRDefault="009477C6" w:rsidP="009477C6">
      <w:pPr>
        <w:pStyle w:val="2"/>
        <w:jc w:val="center"/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</w:pPr>
      <w:bookmarkStart w:id="12" w:name="_Применение_халькогенидов_и"/>
      <w:bookmarkStart w:id="13" w:name="_Toc78466481"/>
      <w:bookmarkStart w:id="14" w:name="_Toc78466753"/>
      <w:bookmarkStart w:id="15" w:name="_Toc151587622"/>
      <w:bookmarkStart w:id="16" w:name="_Toc25952757"/>
      <w:bookmarkStart w:id="17" w:name="_Toc38870067"/>
      <w:bookmarkStart w:id="18" w:name="_Toc38872237"/>
      <w:bookmarkStart w:id="19" w:name="_Toc40255374"/>
      <w:bookmarkStart w:id="20" w:name="_Toc40257368"/>
      <w:bookmarkStart w:id="21" w:name="_Toc40257829"/>
      <w:bookmarkStart w:id="22" w:name="_Toc40257910"/>
      <w:bookmarkStart w:id="23" w:name="_Toc40258145"/>
      <w:bookmarkStart w:id="24" w:name="_Toc98128384"/>
      <w:bookmarkStart w:id="25" w:name="_Toc98138614"/>
      <w:bookmarkStart w:id="26" w:name="_Toc98190551"/>
      <w:bookmarkStart w:id="27" w:name="_Toc471732681"/>
      <w:bookmarkStart w:id="28" w:name="_Toc119908116"/>
      <w:bookmarkEnd w:id="12"/>
      <w:r w:rsidRPr="009477C6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 xml:space="preserve">3.9 </w:t>
      </w:r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Применение </w:t>
      </w:r>
      <w:proofErr w:type="spellStart"/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халькогенидов</w:t>
      </w:r>
      <w:proofErr w:type="spellEnd"/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 и оксидов</w:t>
      </w:r>
      <w:bookmarkEnd w:id="13"/>
      <w:bookmarkEnd w:id="14"/>
      <w:bookmarkEnd w:id="15"/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:rsidR="009477C6" w:rsidRPr="009477C6" w:rsidRDefault="009477C6" w:rsidP="009477C6">
      <w:pPr>
        <w:spacing w:line="24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9477C6">
        <w:rPr>
          <w:color w:val="000000" w:themeColor="text1"/>
          <w:sz w:val="22"/>
          <w:szCs w:val="22"/>
        </w:rPr>
        <w:t>Халькогены</w:t>
      </w:r>
      <w:proofErr w:type="spellEnd"/>
      <w:r w:rsidRPr="009477C6">
        <w:rPr>
          <w:color w:val="000000" w:themeColor="text1"/>
          <w:sz w:val="22"/>
          <w:szCs w:val="22"/>
        </w:rPr>
        <w:t xml:space="preserve"> (от греч. </w:t>
      </w:r>
      <w:proofErr w:type="spellStart"/>
      <w:r w:rsidRPr="009477C6">
        <w:rPr>
          <w:i/>
          <w:iCs/>
          <w:color w:val="000000" w:themeColor="text1"/>
          <w:sz w:val="22"/>
          <w:szCs w:val="22"/>
          <w:lang w:val="en-US"/>
        </w:rPr>
        <w:t>halkos</w:t>
      </w:r>
      <w:proofErr w:type="spellEnd"/>
      <w:r w:rsidRPr="009477C6">
        <w:rPr>
          <w:color w:val="000000" w:themeColor="text1"/>
          <w:sz w:val="22"/>
          <w:szCs w:val="22"/>
        </w:rPr>
        <w:t xml:space="preserve"> – медь, </w:t>
      </w:r>
      <w:r w:rsidRPr="009477C6">
        <w:rPr>
          <w:i/>
          <w:iCs/>
          <w:color w:val="000000" w:themeColor="text1"/>
          <w:sz w:val="22"/>
          <w:szCs w:val="22"/>
          <w:lang w:val="en-US"/>
        </w:rPr>
        <w:t>genes</w:t>
      </w:r>
      <w:r w:rsidRPr="009477C6">
        <w:rPr>
          <w:color w:val="000000" w:themeColor="text1"/>
          <w:sz w:val="22"/>
          <w:szCs w:val="22"/>
        </w:rPr>
        <w:t xml:space="preserve"> – </w:t>
      </w:r>
      <w:proofErr w:type="gramStart"/>
      <w:r w:rsidRPr="009477C6">
        <w:rPr>
          <w:color w:val="000000" w:themeColor="text1"/>
          <w:sz w:val="22"/>
          <w:szCs w:val="22"/>
        </w:rPr>
        <w:t>рождающий</w:t>
      </w:r>
      <w:proofErr w:type="gramEnd"/>
      <w:r w:rsidRPr="009477C6">
        <w:rPr>
          <w:color w:val="000000" w:themeColor="text1"/>
          <w:sz w:val="22"/>
          <w:szCs w:val="22"/>
        </w:rPr>
        <w:t>, т. е. порожд</w:t>
      </w:r>
      <w:r w:rsidRPr="009477C6">
        <w:rPr>
          <w:color w:val="000000" w:themeColor="text1"/>
          <w:sz w:val="22"/>
          <w:szCs w:val="22"/>
        </w:rPr>
        <w:t>а</w:t>
      </w:r>
      <w:r w:rsidRPr="009477C6">
        <w:rPr>
          <w:color w:val="000000" w:themeColor="text1"/>
          <w:sz w:val="22"/>
          <w:szCs w:val="22"/>
        </w:rPr>
        <w:t xml:space="preserve">ющие медные руды) – это общее название серы </w:t>
      </w:r>
      <w:r w:rsidRPr="009477C6">
        <w:rPr>
          <w:color w:val="000000" w:themeColor="text1"/>
          <w:sz w:val="22"/>
          <w:szCs w:val="22"/>
          <w:lang w:val="en-US"/>
        </w:rPr>
        <w:t>S</w:t>
      </w:r>
      <w:r w:rsidRPr="009477C6">
        <w:rPr>
          <w:color w:val="000000" w:themeColor="text1"/>
          <w:sz w:val="22"/>
          <w:szCs w:val="22"/>
        </w:rPr>
        <w:t xml:space="preserve">, селена </w:t>
      </w:r>
      <w:r w:rsidRPr="009477C6">
        <w:rPr>
          <w:color w:val="000000" w:themeColor="text1"/>
          <w:sz w:val="22"/>
          <w:szCs w:val="22"/>
          <w:lang w:val="en-US"/>
        </w:rPr>
        <w:t>Se</w:t>
      </w:r>
      <w:r w:rsidRPr="009477C6">
        <w:rPr>
          <w:color w:val="000000" w:themeColor="text1"/>
          <w:sz w:val="22"/>
          <w:szCs w:val="22"/>
        </w:rPr>
        <w:t xml:space="preserve"> и теллура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Te</w:t>
      </w:r>
      <w:proofErr w:type="spellEnd"/>
      <w:r w:rsidRPr="009477C6">
        <w:rPr>
          <w:color w:val="000000" w:themeColor="text1"/>
          <w:sz w:val="22"/>
          <w:szCs w:val="22"/>
        </w:rPr>
        <w:t xml:space="preserve">. Наибольшее применение в электротехнике и электронике нашли </w:t>
      </w:r>
      <w:proofErr w:type="spellStart"/>
      <w:r w:rsidRPr="009477C6">
        <w:rPr>
          <w:color w:val="000000" w:themeColor="text1"/>
          <w:sz w:val="22"/>
          <w:szCs w:val="22"/>
        </w:rPr>
        <w:t>хальког</w:t>
      </w:r>
      <w:r w:rsidRPr="009477C6">
        <w:rPr>
          <w:color w:val="000000" w:themeColor="text1"/>
          <w:sz w:val="22"/>
          <w:szCs w:val="22"/>
        </w:rPr>
        <w:t>е</w:t>
      </w:r>
      <w:r w:rsidRPr="009477C6">
        <w:rPr>
          <w:color w:val="000000" w:themeColor="text1"/>
          <w:sz w:val="22"/>
          <w:szCs w:val="22"/>
        </w:rPr>
        <w:t>ниды</w:t>
      </w:r>
      <w:proofErr w:type="spellEnd"/>
      <w:r w:rsidRPr="009477C6">
        <w:rPr>
          <w:color w:val="000000" w:themeColor="text1"/>
          <w:sz w:val="22"/>
          <w:szCs w:val="22"/>
        </w:rPr>
        <w:t xml:space="preserve"> цинка, кадмия, ртути и свинца, ширина запретной зоны и подви</w:t>
      </w:r>
      <w:r w:rsidRPr="009477C6">
        <w:rPr>
          <w:color w:val="000000" w:themeColor="text1"/>
          <w:sz w:val="22"/>
          <w:szCs w:val="22"/>
        </w:rPr>
        <w:t>ж</w:t>
      </w:r>
      <w:r w:rsidRPr="009477C6">
        <w:rPr>
          <w:color w:val="000000" w:themeColor="text1"/>
          <w:sz w:val="22"/>
          <w:szCs w:val="22"/>
        </w:rPr>
        <w:t xml:space="preserve">ность </w:t>
      </w:r>
      <w:proofErr w:type="gramStart"/>
      <w:r w:rsidRPr="009477C6">
        <w:rPr>
          <w:color w:val="000000" w:themeColor="text1"/>
          <w:sz w:val="22"/>
          <w:szCs w:val="22"/>
        </w:rPr>
        <w:t>электронов</w:t>
      </w:r>
      <w:proofErr w:type="gramEnd"/>
      <w:r w:rsidRPr="009477C6">
        <w:rPr>
          <w:color w:val="000000" w:themeColor="text1"/>
          <w:sz w:val="22"/>
          <w:szCs w:val="22"/>
        </w:rPr>
        <w:t xml:space="preserve"> в которых приведены в таблице 3.4. Широкое применение имеют также оксиды меди и цинка, халькогенидные и оксидные полупр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>водниковые стёкла.</w:t>
      </w:r>
    </w:p>
    <w:p w:rsidR="009477C6" w:rsidRPr="009477C6" w:rsidRDefault="009477C6" w:rsidP="009477C6">
      <w:pPr>
        <w:spacing w:before="200" w:after="80"/>
        <w:ind w:left="0" w:right="0" w:firstLine="0"/>
        <w:rPr>
          <w:b/>
          <w:bCs w:val="0"/>
          <w:color w:val="000000" w:themeColor="text1"/>
          <w:sz w:val="22"/>
          <w:szCs w:val="22"/>
        </w:rPr>
      </w:pPr>
      <w:r w:rsidRPr="009477C6">
        <w:rPr>
          <w:i/>
          <w:iCs/>
          <w:color w:val="000000" w:themeColor="text1"/>
          <w:sz w:val="22"/>
          <w:szCs w:val="22"/>
        </w:rPr>
        <w:t>Таблица 3.4</w:t>
      </w:r>
      <w:r w:rsidRPr="009477C6">
        <w:rPr>
          <w:b/>
          <w:bCs w:val="0"/>
          <w:color w:val="000000" w:themeColor="text1"/>
          <w:sz w:val="22"/>
          <w:szCs w:val="22"/>
        </w:rPr>
        <w:t xml:space="preserve"> –</w:t>
      </w:r>
      <w:r w:rsidRPr="009477C6">
        <w:rPr>
          <w:color w:val="000000" w:themeColor="text1"/>
          <w:sz w:val="22"/>
          <w:szCs w:val="22"/>
        </w:rPr>
        <w:t xml:space="preserve"> </w:t>
      </w:r>
      <w:r w:rsidRPr="009477C6">
        <w:rPr>
          <w:b/>
          <w:bCs w:val="0"/>
          <w:color w:val="000000" w:themeColor="text1"/>
          <w:sz w:val="22"/>
          <w:szCs w:val="22"/>
        </w:rPr>
        <w:t xml:space="preserve">Характеристики </w:t>
      </w:r>
      <w:proofErr w:type="spellStart"/>
      <w:r w:rsidRPr="009477C6">
        <w:rPr>
          <w:b/>
          <w:bCs w:val="0"/>
          <w:color w:val="000000" w:themeColor="text1"/>
          <w:sz w:val="22"/>
          <w:szCs w:val="22"/>
        </w:rPr>
        <w:t>халькогенидов</w:t>
      </w:r>
      <w:proofErr w:type="spellEnd"/>
    </w:p>
    <w:tbl>
      <w:tblPr>
        <w:tblStyle w:val="21"/>
        <w:tblW w:w="0" w:type="auto"/>
        <w:tblInd w:w="108" w:type="dxa"/>
        <w:tblLook w:val="04A0" w:firstRow="1" w:lastRow="0" w:firstColumn="1" w:lastColumn="0" w:noHBand="0" w:noVBand="1"/>
      </w:tblPr>
      <w:tblGrid>
        <w:gridCol w:w="1502"/>
        <w:gridCol w:w="2012"/>
        <w:gridCol w:w="1699"/>
        <w:gridCol w:w="1534"/>
      </w:tblGrid>
      <w:tr w:rsidR="009477C6" w:rsidRPr="009477C6" w:rsidTr="002249DB">
        <w:tc>
          <w:tcPr>
            <w:tcW w:w="1276" w:type="dxa"/>
            <w:vMerge w:val="restart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>Соединяемые элементы</w:t>
            </w:r>
          </w:p>
        </w:tc>
        <w:tc>
          <w:tcPr>
            <w:tcW w:w="2012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9477C6">
              <w:rPr>
                <w:iCs/>
                <w:color w:val="000000" w:themeColor="text1"/>
                <w:sz w:val="22"/>
                <w:szCs w:val="22"/>
              </w:rPr>
              <w:t xml:space="preserve">Сера </w:t>
            </w:r>
            <w:r w:rsidRPr="009477C6">
              <w:rPr>
                <w:iCs/>
                <w:color w:val="000000" w:themeColor="text1"/>
                <w:sz w:val="22"/>
                <w:szCs w:val="22"/>
                <w:lang w:val="en-US"/>
              </w:rPr>
              <w:t>S</w:t>
            </w:r>
          </w:p>
        </w:tc>
        <w:tc>
          <w:tcPr>
            <w:tcW w:w="1699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9477C6">
              <w:rPr>
                <w:iCs/>
                <w:color w:val="000000" w:themeColor="text1"/>
                <w:sz w:val="22"/>
                <w:szCs w:val="22"/>
              </w:rPr>
              <w:t xml:space="preserve">Селен </w:t>
            </w:r>
            <w:r w:rsidRPr="009477C6">
              <w:rPr>
                <w:iCs/>
                <w:color w:val="000000" w:themeColor="text1"/>
                <w:sz w:val="22"/>
                <w:szCs w:val="22"/>
                <w:lang w:val="en-US"/>
              </w:rPr>
              <w:t>Se</w:t>
            </w:r>
          </w:p>
        </w:tc>
        <w:tc>
          <w:tcPr>
            <w:tcW w:w="1534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9477C6">
              <w:rPr>
                <w:iCs/>
                <w:color w:val="000000" w:themeColor="text1"/>
                <w:sz w:val="22"/>
                <w:szCs w:val="22"/>
              </w:rPr>
              <w:t xml:space="preserve">Теллур </w:t>
            </w:r>
            <w:proofErr w:type="spellStart"/>
            <w:r w:rsidRPr="009477C6">
              <w:rPr>
                <w:iCs/>
                <w:color w:val="000000" w:themeColor="text1"/>
                <w:sz w:val="22"/>
                <w:szCs w:val="22"/>
                <w:lang w:val="en-US"/>
              </w:rPr>
              <w:t>Te</w:t>
            </w:r>
            <w:proofErr w:type="spellEnd"/>
          </w:p>
        </w:tc>
      </w:tr>
      <w:tr w:rsidR="009477C6" w:rsidRPr="009477C6" w:rsidTr="002249DB">
        <w:tc>
          <w:tcPr>
            <w:tcW w:w="1276" w:type="dxa"/>
            <w:vMerge/>
          </w:tcPr>
          <w:p w:rsidR="009477C6" w:rsidRPr="009477C6" w:rsidRDefault="009477C6" w:rsidP="002249DB">
            <w:pPr>
              <w:spacing w:line="235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gridSpan w:val="3"/>
          </w:tcPr>
          <w:p w:rsidR="009477C6" w:rsidRPr="009477C6" w:rsidRDefault="009477C6" w:rsidP="002249DB">
            <w:pPr>
              <w:spacing w:line="235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>Ширина запретной зоны, эВ / подвижность электронов, м</w:t>
            </w:r>
            <w:proofErr w:type="gramStart"/>
            <w:r w:rsidRPr="009477C6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proofErr w:type="gramEnd"/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</w:t>
            </w:r>
            <w:r w:rsidRPr="009477C6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9477C6">
              <w:rPr>
                <w:color w:val="000000" w:themeColor="text1"/>
                <w:sz w:val="22"/>
                <w:szCs w:val="22"/>
              </w:rPr>
              <w:t>В·с</w:t>
            </w:r>
            <w:proofErr w:type="spellEnd"/>
            <w:r w:rsidRPr="009477C6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9477C6" w:rsidRPr="009477C6" w:rsidTr="002249DB">
        <w:tc>
          <w:tcPr>
            <w:tcW w:w="1276" w:type="dxa"/>
          </w:tcPr>
          <w:p w:rsidR="009477C6" w:rsidRPr="009477C6" w:rsidRDefault="009477C6" w:rsidP="002249DB">
            <w:pPr>
              <w:ind w:left="0" w:right="0" w:firstLine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9477C6">
              <w:rPr>
                <w:iCs/>
                <w:color w:val="000000" w:themeColor="text1"/>
                <w:sz w:val="22"/>
                <w:szCs w:val="22"/>
              </w:rPr>
              <w:t xml:space="preserve">Цинк      </w:t>
            </w:r>
            <w:r w:rsidRPr="009477C6">
              <w:rPr>
                <w:iCs/>
                <w:color w:val="000000" w:themeColor="text1"/>
                <w:sz w:val="22"/>
                <w:szCs w:val="22"/>
                <w:lang w:val="en-US"/>
              </w:rPr>
              <w:t>Zn</w:t>
            </w:r>
          </w:p>
        </w:tc>
        <w:tc>
          <w:tcPr>
            <w:tcW w:w="2012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3,67(3,74)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0,014</w:t>
            </w:r>
          </w:p>
        </w:tc>
        <w:tc>
          <w:tcPr>
            <w:tcW w:w="1699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2,73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0,026</w:t>
            </w:r>
          </w:p>
        </w:tc>
        <w:tc>
          <w:tcPr>
            <w:tcW w:w="1534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2,23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0,053</w:t>
            </w:r>
          </w:p>
        </w:tc>
      </w:tr>
      <w:tr w:rsidR="009477C6" w:rsidRPr="009477C6" w:rsidTr="002249DB">
        <w:tc>
          <w:tcPr>
            <w:tcW w:w="1276" w:type="dxa"/>
          </w:tcPr>
          <w:p w:rsidR="009477C6" w:rsidRPr="009477C6" w:rsidRDefault="009477C6" w:rsidP="002249DB">
            <w:pPr>
              <w:ind w:left="0" w:right="0" w:firstLine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9477C6">
              <w:rPr>
                <w:iCs/>
                <w:color w:val="000000" w:themeColor="text1"/>
                <w:sz w:val="22"/>
                <w:szCs w:val="22"/>
              </w:rPr>
              <w:t xml:space="preserve">Кадмий  </w:t>
            </w:r>
            <w:r w:rsidRPr="009477C6">
              <w:rPr>
                <w:iCs/>
                <w:color w:val="000000" w:themeColor="text1"/>
                <w:sz w:val="22"/>
                <w:szCs w:val="22"/>
                <w:lang w:val="en-US"/>
              </w:rPr>
              <w:t>Cd</w:t>
            </w:r>
          </w:p>
        </w:tc>
        <w:tc>
          <w:tcPr>
            <w:tcW w:w="2012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2,53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0,034</w:t>
            </w:r>
          </w:p>
        </w:tc>
        <w:tc>
          <w:tcPr>
            <w:tcW w:w="1699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1,85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0,072</w:t>
            </w:r>
          </w:p>
        </w:tc>
        <w:tc>
          <w:tcPr>
            <w:tcW w:w="1534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1,51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0,12</w:t>
            </w:r>
          </w:p>
        </w:tc>
      </w:tr>
      <w:tr w:rsidR="009477C6" w:rsidRPr="009477C6" w:rsidTr="002249DB">
        <w:tc>
          <w:tcPr>
            <w:tcW w:w="1276" w:type="dxa"/>
          </w:tcPr>
          <w:p w:rsidR="009477C6" w:rsidRPr="009477C6" w:rsidRDefault="009477C6" w:rsidP="002249DB">
            <w:pPr>
              <w:ind w:left="0" w:right="0" w:firstLine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9477C6">
              <w:rPr>
                <w:iCs/>
                <w:color w:val="000000" w:themeColor="text1"/>
                <w:sz w:val="22"/>
                <w:szCs w:val="22"/>
              </w:rPr>
              <w:t xml:space="preserve">Ртуть   </w:t>
            </w:r>
            <w:r w:rsidRPr="009477C6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9477C6">
              <w:rPr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9477C6">
              <w:rPr>
                <w:iCs/>
                <w:color w:val="000000" w:themeColor="text1"/>
                <w:sz w:val="22"/>
                <w:szCs w:val="22"/>
                <w:lang w:val="en-US"/>
              </w:rPr>
              <w:t>Hg</w:t>
            </w:r>
          </w:p>
        </w:tc>
        <w:tc>
          <w:tcPr>
            <w:tcW w:w="2012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1,78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0,07</w:t>
            </w:r>
          </w:p>
        </w:tc>
        <w:tc>
          <w:tcPr>
            <w:tcW w:w="1699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0,12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2,0</w:t>
            </w:r>
          </w:p>
        </w:tc>
        <w:tc>
          <w:tcPr>
            <w:tcW w:w="1534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0,08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2,5</w:t>
            </w:r>
          </w:p>
        </w:tc>
      </w:tr>
      <w:tr w:rsidR="009477C6" w:rsidRPr="009477C6" w:rsidTr="002249DB">
        <w:tc>
          <w:tcPr>
            <w:tcW w:w="1276" w:type="dxa"/>
          </w:tcPr>
          <w:p w:rsidR="009477C6" w:rsidRPr="009477C6" w:rsidRDefault="009477C6" w:rsidP="002249DB">
            <w:pPr>
              <w:ind w:left="0" w:right="0" w:firstLine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9477C6">
              <w:rPr>
                <w:iCs/>
                <w:color w:val="000000" w:themeColor="text1"/>
                <w:sz w:val="22"/>
                <w:szCs w:val="22"/>
              </w:rPr>
              <w:t xml:space="preserve">Свинец </w:t>
            </w:r>
            <w:r w:rsidRPr="009477C6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9477C6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77C6">
              <w:rPr>
                <w:iCs/>
                <w:color w:val="000000" w:themeColor="text1"/>
                <w:sz w:val="22"/>
                <w:szCs w:val="22"/>
                <w:lang w:val="en-US"/>
              </w:rPr>
              <w:t>Pb</w:t>
            </w:r>
            <w:proofErr w:type="spellEnd"/>
          </w:p>
        </w:tc>
        <w:tc>
          <w:tcPr>
            <w:tcW w:w="2012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0,39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0,06</w:t>
            </w:r>
          </w:p>
        </w:tc>
        <w:tc>
          <w:tcPr>
            <w:tcW w:w="1699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0,27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0,12</w:t>
            </w:r>
          </w:p>
        </w:tc>
        <w:tc>
          <w:tcPr>
            <w:tcW w:w="1534" w:type="dxa"/>
          </w:tcPr>
          <w:p w:rsidR="009477C6" w:rsidRPr="009477C6" w:rsidRDefault="009477C6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477C6">
              <w:rPr>
                <w:color w:val="000000" w:themeColor="text1"/>
                <w:sz w:val="22"/>
                <w:szCs w:val="22"/>
              </w:rPr>
              <w:t xml:space="preserve">0,32 </w:t>
            </w:r>
            <w:r w:rsidRPr="009477C6">
              <w:rPr>
                <w:i/>
                <w:iCs/>
                <w:color w:val="000000" w:themeColor="text1"/>
                <w:sz w:val="22"/>
                <w:szCs w:val="22"/>
              </w:rPr>
              <w:t>/ 0,18</w:t>
            </w:r>
          </w:p>
        </w:tc>
      </w:tr>
    </w:tbl>
    <w:p w:rsidR="009477C6" w:rsidRPr="009477C6" w:rsidRDefault="009477C6" w:rsidP="009477C6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</w:p>
    <w:p w:rsidR="009477C6" w:rsidRPr="009477C6" w:rsidRDefault="009477C6" w:rsidP="009477C6">
      <w:pPr>
        <w:spacing w:line="235" w:lineRule="auto"/>
        <w:ind w:left="0" w:right="0" w:firstLine="340"/>
        <w:jc w:val="both"/>
        <w:rPr>
          <w:iCs/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Сульфид цинка </w:t>
      </w:r>
      <w:proofErr w:type="spellStart"/>
      <w:r w:rsidRPr="009477C6">
        <w:rPr>
          <w:iCs/>
          <w:color w:val="000000" w:themeColor="text1"/>
          <w:sz w:val="22"/>
          <w:szCs w:val="22"/>
        </w:rPr>
        <w:t>ZnS</w:t>
      </w:r>
      <w:proofErr w:type="spellEnd"/>
      <w:r w:rsidRPr="009477C6">
        <w:rPr>
          <w:iCs/>
          <w:color w:val="000000" w:themeColor="text1"/>
          <w:sz w:val="22"/>
          <w:szCs w:val="22"/>
        </w:rPr>
        <w:t xml:space="preserve"> превосходит другие материалы по внутреннему квантовому выходу и является основой для многих люминофоров. Сульфид кадмия </w:t>
      </w:r>
      <w:proofErr w:type="spellStart"/>
      <w:r w:rsidRPr="009477C6">
        <w:rPr>
          <w:iCs/>
          <w:color w:val="000000" w:themeColor="text1"/>
          <w:sz w:val="22"/>
          <w:szCs w:val="22"/>
          <w:lang w:val="en-US"/>
        </w:rPr>
        <w:t>CdS</w:t>
      </w:r>
      <w:proofErr w:type="spellEnd"/>
      <w:r w:rsidRPr="009477C6">
        <w:rPr>
          <w:iCs/>
          <w:color w:val="000000" w:themeColor="text1"/>
          <w:sz w:val="22"/>
          <w:szCs w:val="22"/>
        </w:rPr>
        <w:t xml:space="preserve"> используют для изготовления фоторезисторов, обладающих высокой чувствительностью в видимой области спектра; для этих же целей используют плёнки и порошки селенида кадмия </w:t>
      </w:r>
      <w:proofErr w:type="spellStart"/>
      <w:r w:rsidRPr="009477C6">
        <w:rPr>
          <w:iCs/>
          <w:color w:val="000000" w:themeColor="text1"/>
          <w:sz w:val="22"/>
          <w:szCs w:val="22"/>
          <w:lang w:val="en-US"/>
        </w:rPr>
        <w:t>CdSe</w:t>
      </w:r>
      <w:proofErr w:type="spellEnd"/>
      <w:r w:rsidRPr="009477C6">
        <w:rPr>
          <w:iCs/>
          <w:color w:val="000000" w:themeColor="text1"/>
          <w:sz w:val="22"/>
          <w:szCs w:val="22"/>
        </w:rPr>
        <w:t>.</w:t>
      </w:r>
    </w:p>
    <w:p w:rsidR="009477C6" w:rsidRPr="009477C6" w:rsidRDefault="009477C6" w:rsidP="009477C6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9477C6">
        <w:rPr>
          <w:color w:val="000000" w:themeColor="text1"/>
          <w:sz w:val="22"/>
          <w:szCs w:val="22"/>
        </w:rPr>
        <w:t>Узкозонные</w:t>
      </w:r>
      <w:proofErr w:type="spellEnd"/>
      <w:r w:rsidRPr="009477C6">
        <w:rPr>
          <w:color w:val="000000" w:themeColor="text1"/>
          <w:sz w:val="22"/>
          <w:szCs w:val="22"/>
        </w:rPr>
        <w:t xml:space="preserve"> твёрдые растворы </w:t>
      </w:r>
      <w:proofErr w:type="spellStart"/>
      <w:r w:rsidRPr="009477C6">
        <w:rPr>
          <w:color w:val="000000" w:themeColor="text1"/>
          <w:sz w:val="22"/>
          <w:szCs w:val="22"/>
        </w:rPr>
        <w:t>теллуридов</w:t>
      </w:r>
      <w:proofErr w:type="spellEnd"/>
      <w:r w:rsidRPr="009477C6">
        <w:rPr>
          <w:color w:val="000000" w:themeColor="text1"/>
          <w:sz w:val="22"/>
          <w:szCs w:val="22"/>
        </w:rPr>
        <w:t xml:space="preserve"> кадмия и ртути состава </w:t>
      </w:r>
      <w:r w:rsidRPr="009477C6">
        <w:rPr>
          <w:iCs/>
          <w:color w:val="000000" w:themeColor="text1"/>
          <w:sz w:val="22"/>
          <w:szCs w:val="22"/>
        </w:rPr>
        <w:t>Cd</w:t>
      </w:r>
      <w:r w:rsidRPr="009477C6">
        <w:rPr>
          <w:i/>
          <w:color w:val="000000" w:themeColor="text1"/>
          <w:sz w:val="22"/>
          <w:szCs w:val="22"/>
          <w:vertAlign w:val="subscript"/>
        </w:rPr>
        <w:t>Х</w:t>
      </w:r>
      <w:r w:rsidRPr="009477C6">
        <w:rPr>
          <w:iCs/>
          <w:color w:val="000000" w:themeColor="text1"/>
          <w:sz w:val="22"/>
          <w:szCs w:val="22"/>
        </w:rPr>
        <w:t>Hg</w:t>
      </w:r>
      <w:r w:rsidRPr="009477C6">
        <w:rPr>
          <w:iCs/>
          <w:color w:val="000000" w:themeColor="text1"/>
          <w:sz w:val="22"/>
          <w:szCs w:val="22"/>
          <w:vertAlign w:val="subscript"/>
        </w:rPr>
        <w:t>1</w:t>
      </w:r>
      <w:r w:rsidRPr="009477C6">
        <w:rPr>
          <w:iCs/>
          <w:color w:val="000000" w:themeColor="text1"/>
          <w:spacing w:val="-4"/>
          <w:sz w:val="22"/>
          <w:szCs w:val="22"/>
          <w:vertAlign w:val="subscript"/>
        </w:rPr>
        <w:t>-</w:t>
      </w:r>
      <w:r w:rsidRPr="009477C6">
        <w:rPr>
          <w:i/>
          <w:color w:val="000000" w:themeColor="text1"/>
          <w:spacing w:val="-4"/>
          <w:sz w:val="22"/>
          <w:szCs w:val="22"/>
          <w:vertAlign w:val="subscript"/>
        </w:rPr>
        <w:t>Х</w:t>
      </w:r>
      <w:r w:rsidRPr="009477C6">
        <w:rPr>
          <w:iCs/>
          <w:color w:val="000000" w:themeColor="text1"/>
          <w:spacing w:val="-4"/>
          <w:sz w:val="22"/>
          <w:szCs w:val="22"/>
        </w:rPr>
        <w:t>Te</w:t>
      </w:r>
      <w:r w:rsidRPr="009477C6">
        <w:rPr>
          <w:color w:val="000000" w:themeColor="text1"/>
          <w:spacing w:val="-4"/>
          <w:sz w:val="22"/>
          <w:szCs w:val="22"/>
        </w:rPr>
        <w:t xml:space="preserve"> </w:t>
      </w:r>
      <w:r w:rsidRPr="009477C6">
        <w:rPr>
          <w:color w:val="000000" w:themeColor="text1"/>
          <w:sz w:val="22"/>
          <w:szCs w:val="22"/>
        </w:rPr>
        <w:t xml:space="preserve">используют в приёмниках далёкого инфракрасного излучения. Их </w:t>
      </w:r>
      <w:r w:rsidRPr="009477C6">
        <w:rPr>
          <w:color w:val="000000" w:themeColor="text1"/>
          <w:spacing w:val="-4"/>
          <w:sz w:val="22"/>
          <w:szCs w:val="22"/>
        </w:rPr>
        <w:t xml:space="preserve">спектр чувствительности </w:t>
      </w:r>
      <w:r w:rsidRPr="009477C6">
        <w:rPr>
          <w:color w:val="000000" w:themeColor="text1"/>
          <w:sz w:val="22"/>
          <w:szCs w:val="22"/>
        </w:rPr>
        <w:t>перекрывает «окно прозрачности» атмосферы 8–14 мкм.</w:t>
      </w:r>
    </w:p>
    <w:p w:rsidR="009477C6" w:rsidRPr="009477C6" w:rsidRDefault="009477C6" w:rsidP="009477C6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lastRenderedPageBreak/>
        <w:t xml:space="preserve">Плёнки из селенида </w:t>
      </w:r>
      <w:proofErr w:type="spellStart"/>
      <w:r w:rsidRPr="009477C6">
        <w:rPr>
          <w:iCs/>
          <w:color w:val="000000" w:themeColor="text1"/>
          <w:spacing w:val="-4"/>
          <w:sz w:val="22"/>
          <w:szCs w:val="22"/>
        </w:rPr>
        <w:t>Hg</w:t>
      </w:r>
      <w:proofErr w:type="spellEnd"/>
      <w:r w:rsidRPr="009477C6">
        <w:rPr>
          <w:iCs/>
          <w:color w:val="000000" w:themeColor="text1"/>
          <w:sz w:val="22"/>
          <w:szCs w:val="22"/>
          <w:lang w:val="en-US"/>
        </w:rPr>
        <w:t>Se</w:t>
      </w:r>
      <w:r w:rsidRPr="009477C6">
        <w:rPr>
          <w:iCs/>
          <w:color w:val="000000" w:themeColor="text1"/>
          <w:sz w:val="22"/>
          <w:szCs w:val="22"/>
        </w:rPr>
        <w:t xml:space="preserve"> </w:t>
      </w:r>
      <w:r w:rsidRPr="009477C6">
        <w:rPr>
          <w:color w:val="000000" w:themeColor="text1"/>
          <w:sz w:val="22"/>
          <w:szCs w:val="22"/>
        </w:rPr>
        <w:t xml:space="preserve">и </w:t>
      </w:r>
      <w:proofErr w:type="spellStart"/>
      <w:r w:rsidRPr="009477C6">
        <w:rPr>
          <w:color w:val="000000" w:themeColor="text1"/>
          <w:sz w:val="22"/>
          <w:szCs w:val="22"/>
        </w:rPr>
        <w:t>теллурида</w:t>
      </w:r>
      <w:proofErr w:type="spellEnd"/>
      <w:r w:rsidRPr="009477C6">
        <w:rPr>
          <w:color w:val="000000" w:themeColor="text1"/>
          <w:sz w:val="22"/>
          <w:szCs w:val="22"/>
        </w:rPr>
        <w:t xml:space="preserve"> </w:t>
      </w:r>
      <w:proofErr w:type="spellStart"/>
      <w:r w:rsidRPr="009477C6">
        <w:rPr>
          <w:iCs/>
          <w:color w:val="000000" w:themeColor="text1"/>
          <w:spacing w:val="-4"/>
          <w:sz w:val="22"/>
          <w:szCs w:val="22"/>
        </w:rPr>
        <w:t>HgTe</w:t>
      </w:r>
      <w:proofErr w:type="spellEnd"/>
      <w:r w:rsidRPr="009477C6">
        <w:rPr>
          <w:iCs/>
          <w:color w:val="000000" w:themeColor="text1"/>
          <w:spacing w:val="-4"/>
          <w:sz w:val="22"/>
          <w:szCs w:val="22"/>
        </w:rPr>
        <w:t xml:space="preserve"> </w:t>
      </w:r>
      <w:r w:rsidRPr="009477C6">
        <w:rPr>
          <w:color w:val="000000" w:themeColor="text1"/>
          <w:sz w:val="22"/>
          <w:szCs w:val="22"/>
        </w:rPr>
        <w:t>ртути, благодаря высокой подвижности электронов, применяют для изготовления высокочувствител</w:t>
      </w:r>
      <w:r w:rsidRPr="009477C6">
        <w:rPr>
          <w:color w:val="000000" w:themeColor="text1"/>
          <w:sz w:val="22"/>
          <w:szCs w:val="22"/>
        </w:rPr>
        <w:t>ь</w:t>
      </w:r>
      <w:r w:rsidRPr="009477C6">
        <w:rPr>
          <w:color w:val="000000" w:themeColor="text1"/>
          <w:sz w:val="22"/>
          <w:szCs w:val="22"/>
        </w:rPr>
        <w:t>ных датчиков Холла.</w:t>
      </w:r>
    </w:p>
    <w:p w:rsidR="009477C6" w:rsidRPr="009477C6" w:rsidRDefault="009477C6" w:rsidP="009477C6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9477C6">
        <w:rPr>
          <w:color w:val="000000" w:themeColor="text1"/>
          <w:sz w:val="22"/>
          <w:szCs w:val="22"/>
        </w:rPr>
        <w:t>Узкозонные</w:t>
      </w:r>
      <w:proofErr w:type="spellEnd"/>
      <w:r w:rsidRPr="009477C6">
        <w:rPr>
          <w:color w:val="000000" w:themeColor="text1"/>
          <w:sz w:val="22"/>
          <w:szCs w:val="22"/>
        </w:rPr>
        <w:t xml:space="preserve"> </w:t>
      </w:r>
      <w:proofErr w:type="spellStart"/>
      <w:r w:rsidRPr="009477C6">
        <w:rPr>
          <w:color w:val="000000" w:themeColor="text1"/>
          <w:sz w:val="22"/>
          <w:szCs w:val="22"/>
        </w:rPr>
        <w:t>халькогениды</w:t>
      </w:r>
      <w:proofErr w:type="spellEnd"/>
      <w:r w:rsidRPr="009477C6">
        <w:rPr>
          <w:color w:val="000000" w:themeColor="text1"/>
          <w:sz w:val="22"/>
          <w:szCs w:val="22"/>
        </w:rPr>
        <w:t xml:space="preserve"> свинца – сульфид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PbS</w:t>
      </w:r>
      <w:proofErr w:type="spellEnd"/>
      <w:r w:rsidRPr="009477C6">
        <w:rPr>
          <w:color w:val="000000" w:themeColor="text1"/>
          <w:sz w:val="22"/>
          <w:szCs w:val="22"/>
        </w:rPr>
        <w:t xml:space="preserve">, селенид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PbSe</w:t>
      </w:r>
      <w:proofErr w:type="spellEnd"/>
      <w:r w:rsidRPr="009477C6">
        <w:rPr>
          <w:color w:val="000000" w:themeColor="text1"/>
          <w:sz w:val="22"/>
          <w:szCs w:val="22"/>
        </w:rPr>
        <w:t xml:space="preserve"> и </w:t>
      </w:r>
      <w:proofErr w:type="spellStart"/>
      <w:r w:rsidRPr="009477C6">
        <w:rPr>
          <w:color w:val="000000" w:themeColor="text1"/>
          <w:sz w:val="22"/>
          <w:szCs w:val="22"/>
        </w:rPr>
        <w:t>те</w:t>
      </w:r>
      <w:r w:rsidRPr="009477C6">
        <w:rPr>
          <w:color w:val="000000" w:themeColor="text1"/>
          <w:sz w:val="22"/>
          <w:szCs w:val="22"/>
        </w:rPr>
        <w:t>л</w:t>
      </w:r>
      <w:r w:rsidRPr="009477C6">
        <w:rPr>
          <w:color w:val="000000" w:themeColor="text1"/>
          <w:sz w:val="22"/>
          <w:szCs w:val="22"/>
        </w:rPr>
        <w:t>лурид</w:t>
      </w:r>
      <w:proofErr w:type="spellEnd"/>
      <w:r w:rsidRPr="009477C6">
        <w:rPr>
          <w:color w:val="000000" w:themeColor="text1"/>
          <w:sz w:val="22"/>
          <w:szCs w:val="22"/>
        </w:rPr>
        <w:t xml:space="preserve">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PbTe</w:t>
      </w:r>
      <w:proofErr w:type="spellEnd"/>
      <w:r w:rsidRPr="009477C6">
        <w:rPr>
          <w:color w:val="000000" w:themeColor="text1"/>
          <w:sz w:val="22"/>
          <w:szCs w:val="22"/>
        </w:rPr>
        <w:t xml:space="preserve">  – применяют в качестве детекторов инфракрасного излучения. При низких температурах на их основе изготавливают лазеры инжекцио</w:t>
      </w:r>
      <w:r w:rsidRPr="009477C6">
        <w:rPr>
          <w:color w:val="000000" w:themeColor="text1"/>
          <w:sz w:val="22"/>
          <w:szCs w:val="22"/>
        </w:rPr>
        <w:t>н</w:t>
      </w:r>
      <w:r w:rsidRPr="009477C6">
        <w:rPr>
          <w:color w:val="000000" w:themeColor="text1"/>
          <w:sz w:val="22"/>
          <w:szCs w:val="22"/>
        </w:rPr>
        <w:t xml:space="preserve">ного типа. Кроме того, из твёрдых растворов </w:t>
      </w:r>
      <w:proofErr w:type="spellStart"/>
      <w:r w:rsidRPr="009477C6">
        <w:rPr>
          <w:color w:val="000000" w:themeColor="text1"/>
          <w:sz w:val="22"/>
          <w:szCs w:val="22"/>
        </w:rPr>
        <w:t>халькогенидов</w:t>
      </w:r>
      <w:proofErr w:type="spellEnd"/>
      <w:r w:rsidRPr="009477C6">
        <w:rPr>
          <w:color w:val="000000" w:themeColor="text1"/>
          <w:sz w:val="22"/>
          <w:szCs w:val="22"/>
        </w:rPr>
        <w:t xml:space="preserve"> свинца изг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>тавливают отрицательные ветви элементов полупроводниковых термоэле</w:t>
      </w:r>
      <w:r w:rsidRPr="009477C6">
        <w:rPr>
          <w:color w:val="000000" w:themeColor="text1"/>
          <w:sz w:val="22"/>
          <w:szCs w:val="22"/>
        </w:rPr>
        <w:t>к</w:t>
      </w:r>
      <w:r w:rsidRPr="009477C6">
        <w:rPr>
          <w:color w:val="000000" w:themeColor="text1"/>
          <w:sz w:val="22"/>
          <w:szCs w:val="22"/>
        </w:rPr>
        <w:t>трических генераторов.</w:t>
      </w:r>
    </w:p>
    <w:p w:rsidR="009477C6" w:rsidRPr="009477C6" w:rsidRDefault="009477C6" w:rsidP="009477C6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В твёрдых растворах </w:t>
      </w:r>
      <w:proofErr w:type="spellStart"/>
      <w:r w:rsidRPr="009477C6">
        <w:rPr>
          <w:color w:val="000000" w:themeColor="text1"/>
          <w:sz w:val="22"/>
          <w:szCs w:val="22"/>
        </w:rPr>
        <w:t>теллуридов</w:t>
      </w:r>
      <w:proofErr w:type="spellEnd"/>
      <w:r w:rsidRPr="009477C6">
        <w:rPr>
          <w:color w:val="000000" w:themeColor="text1"/>
          <w:sz w:val="22"/>
          <w:szCs w:val="22"/>
        </w:rPr>
        <w:t xml:space="preserve"> свинца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PbTe</w:t>
      </w:r>
      <w:proofErr w:type="spellEnd"/>
      <w:r w:rsidRPr="009477C6">
        <w:rPr>
          <w:color w:val="000000" w:themeColor="text1"/>
          <w:sz w:val="22"/>
          <w:szCs w:val="22"/>
        </w:rPr>
        <w:t xml:space="preserve"> и олова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SnTe</w:t>
      </w:r>
      <w:proofErr w:type="spellEnd"/>
      <w:r w:rsidRPr="009477C6">
        <w:rPr>
          <w:color w:val="000000" w:themeColor="text1"/>
          <w:sz w:val="22"/>
          <w:szCs w:val="22"/>
        </w:rPr>
        <w:t xml:space="preserve"> при опред</w:t>
      </w:r>
      <w:r w:rsidRPr="009477C6">
        <w:rPr>
          <w:color w:val="000000" w:themeColor="text1"/>
          <w:sz w:val="22"/>
          <w:szCs w:val="22"/>
        </w:rPr>
        <w:t>е</w:t>
      </w:r>
      <w:r w:rsidRPr="009477C6">
        <w:rPr>
          <w:color w:val="000000" w:themeColor="text1"/>
          <w:sz w:val="22"/>
          <w:szCs w:val="22"/>
        </w:rPr>
        <w:t>лённом соотношении компонентов ширина запретной зоны может быть равна нулю. Эти полупроводниковые соединения можно использовать в спектральном диапазоне до 30 мкм, что соответствует максимальной длине волны излучения полупроводниковых лазеров.</w:t>
      </w:r>
    </w:p>
    <w:p w:rsidR="009477C6" w:rsidRPr="009477C6" w:rsidRDefault="009477C6" w:rsidP="009477C6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9477C6">
        <w:rPr>
          <w:color w:val="000000" w:themeColor="text1"/>
          <w:spacing w:val="4"/>
          <w:sz w:val="22"/>
          <w:szCs w:val="22"/>
        </w:rPr>
        <w:t>Гемиоксид</w:t>
      </w:r>
      <w:proofErr w:type="spellEnd"/>
      <w:r w:rsidRPr="009477C6">
        <w:rPr>
          <w:color w:val="000000" w:themeColor="text1"/>
          <w:spacing w:val="4"/>
          <w:sz w:val="22"/>
          <w:szCs w:val="22"/>
        </w:rPr>
        <w:t xml:space="preserve"> меди</w:t>
      </w:r>
      <w:r w:rsidRPr="009477C6">
        <w:rPr>
          <w:i/>
          <w:color w:val="000000" w:themeColor="text1"/>
          <w:spacing w:val="4"/>
          <w:sz w:val="22"/>
          <w:szCs w:val="22"/>
        </w:rPr>
        <w:t xml:space="preserve"> </w:t>
      </w:r>
      <w:r w:rsidRPr="009477C6">
        <w:rPr>
          <w:iCs/>
          <w:color w:val="000000" w:themeColor="text1"/>
          <w:spacing w:val="4"/>
          <w:sz w:val="22"/>
          <w:szCs w:val="22"/>
          <w:lang w:val="en-US"/>
        </w:rPr>
        <w:t>Cu</w:t>
      </w:r>
      <w:r w:rsidRPr="009477C6">
        <w:rPr>
          <w:iCs/>
          <w:color w:val="000000" w:themeColor="text1"/>
          <w:spacing w:val="4"/>
          <w:sz w:val="22"/>
          <w:szCs w:val="22"/>
          <w:vertAlign w:val="subscript"/>
        </w:rPr>
        <w:t>2</w:t>
      </w:r>
      <w:r w:rsidRPr="009477C6">
        <w:rPr>
          <w:iCs/>
          <w:color w:val="000000" w:themeColor="text1"/>
          <w:spacing w:val="4"/>
          <w:sz w:val="22"/>
          <w:szCs w:val="22"/>
          <w:lang w:val="en-US"/>
        </w:rPr>
        <w:t>O</w:t>
      </w:r>
      <w:r w:rsidRPr="009477C6">
        <w:rPr>
          <w:iCs/>
          <w:color w:val="000000" w:themeColor="text1"/>
          <w:spacing w:val="4"/>
          <w:sz w:val="22"/>
          <w:szCs w:val="22"/>
        </w:rPr>
        <w:t xml:space="preserve"> – </w:t>
      </w:r>
      <w:proofErr w:type="spellStart"/>
      <w:r w:rsidRPr="009477C6">
        <w:rPr>
          <w:iCs/>
          <w:color w:val="000000" w:themeColor="text1"/>
          <w:spacing w:val="4"/>
          <w:sz w:val="22"/>
          <w:szCs w:val="22"/>
        </w:rPr>
        <w:t>узкозонный</w:t>
      </w:r>
      <w:proofErr w:type="spellEnd"/>
      <w:r w:rsidRPr="009477C6">
        <w:rPr>
          <w:iCs/>
          <w:color w:val="000000" w:themeColor="text1"/>
          <w:spacing w:val="4"/>
          <w:sz w:val="22"/>
          <w:szCs w:val="22"/>
        </w:rPr>
        <w:t xml:space="preserve"> (0,34 эВ) полупроводник</w:t>
      </w:r>
      <w:r w:rsidRPr="009477C6">
        <w:rPr>
          <w:i/>
          <w:iCs/>
          <w:color w:val="000000" w:themeColor="text1"/>
          <w:sz w:val="22"/>
          <w:szCs w:val="22"/>
        </w:rPr>
        <w:t xml:space="preserve"> </w:t>
      </w:r>
      <w:r w:rsidRPr="009477C6">
        <w:rPr>
          <w:i/>
          <w:iCs/>
          <w:color w:val="000000" w:themeColor="text1"/>
          <w:sz w:val="22"/>
          <w:szCs w:val="22"/>
          <w:lang w:val="en-US"/>
        </w:rPr>
        <w:t>p</w:t>
      </w:r>
      <w:r w:rsidRPr="009477C6">
        <w:rPr>
          <w:color w:val="000000" w:themeColor="text1"/>
          <w:sz w:val="22"/>
          <w:szCs w:val="22"/>
        </w:rPr>
        <w:t>-типа, из него делали первые полупроводниковые выпрямители (</w:t>
      </w:r>
      <w:proofErr w:type="spellStart"/>
      <w:r w:rsidRPr="009477C6">
        <w:rPr>
          <w:color w:val="000000" w:themeColor="text1"/>
          <w:sz w:val="22"/>
          <w:szCs w:val="22"/>
        </w:rPr>
        <w:t>купроновые</w:t>
      </w:r>
      <w:proofErr w:type="spellEnd"/>
      <w:r w:rsidRPr="009477C6">
        <w:rPr>
          <w:color w:val="000000" w:themeColor="text1"/>
          <w:sz w:val="22"/>
          <w:szCs w:val="22"/>
        </w:rPr>
        <w:t xml:space="preserve">, </w:t>
      </w:r>
      <w:proofErr w:type="spellStart"/>
      <w:r w:rsidRPr="009477C6">
        <w:rPr>
          <w:color w:val="000000" w:themeColor="text1"/>
          <w:sz w:val="22"/>
          <w:szCs w:val="22"/>
        </w:rPr>
        <w:t>ку</w:t>
      </w:r>
      <w:r w:rsidRPr="009477C6">
        <w:rPr>
          <w:color w:val="000000" w:themeColor="text1"/>
          <w:sz w:val="22"/>
          <w:szCs w:val="22"/>
        </w:rPr>
        <w:t>п</w:t>
      </w:r>
      <w:r w:rsidRPr="009477C6">
        <w:rPr>
          <w:color w:val="000000" w:themeColor="text1"/>
          <w:sz w:val="22"/>
          <w:szCs w:val="22"/>
        </w:rPr>
        <w:t>роксные</w:t>
      </w:r>
      <w:proofErr w:type="spellEnd"/>
      <w:r w:rsidRPr="009477C6">
        <w:rPr>
          <w:color w:val="000000" w:themeColor="text1"/>
          <w:sz w:val="22"/>
          <w:szCs w:val="22"/>
        </w:rPr>
        <w:t>) и фотоэлементы.</w:t>
      </w:r>
    </w:p>
    <w:p w:rsidR="009477C6" w:rsidRPr="009477C6" w:rsidRDefault="009477C6" w:rsidP="009477C6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На основе </w:t>
      </w:r>
      <w:proofErr w:type="spellStart"/>
      <w:r w:rsidRPr="009477C6">
        <w:rPr>
          <w:color w:val="000000" w:themeColor="text1"/>
          <w:sz w:val="22"/>
          <w:szCs w:val="22"/>
        </w:rPr>
        <w:t>широкозонного</w:t>
      </w:r>
      <w:proofErr w:type="spellEnd"/>
      <w:r w:rsidRPr="009477C6">
        <w:rPr>
          <w:color w:val="000000" w:themeColor="text1"/>
          <w:sz w:val="22"/>
          <w:szCs w:val="22"/>
        </w:rPr>
        <w:t xml:space="preserve"> оксида цинка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ZnO</w:t>
      </w:r>
      <w:proofErr w:type="spellEnd"/>
      <w:r w:rsidRPr="009477C6">
        <w:rPr>
          <w:color w:val="000000" w:themeColor="text1"/>
          <w:sz w:val="22"/>
          <w:szCs w:val="22"/>
        </w:rPr>
        <w:t xml:space="preserve"> (3,2 эВ)</w:t>
      </w:r>
      <w:r w:rsidRPr="009477C6">
        <w:rPr>
          <w:i/>
          <w:color w:val="000000" w:themeColor="text1"/>
          <w:sz w:val="22"/>
          <w:szCs w:val="22"/>
        </w:rPr>
        <w:t xml:space="preserve"> </w:t>
      </w:r>
      <w:r w:rsidRPr="009477C6">
        <w:rPr>
          <w:color w:val="000000" w:themeColor="text1"/>
          <w:sz w:val="22"/>
          <w:szCs w:val="22"/>
        </w:rPr>
        <w:t>изготавливают специальные керамические резисторы с нелинейным сопротивлением, кот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 xml:space="preserve">рые применяют в ограничителях перенапряжений, используемых на линиях электропередачи напряжением от 3 до 750 </w:t>
      </w:r>
      <w:proofErr w:type="spellStart"/>
      <w:r w:rsidRPr="009477C6">
        <w:rPr>
          <w:color w:val="000000" w:themeColor="text1"/>
          <w:sz w:val="22"/>
          <w:szCs w:val="22"/>
        </w:rPr>
        <w:t>кВ.</w:t>
      </w:r>
      <w:proofErr w:type="spellEnd"/>
    </w:p>
    <w:p w:rsidR="009477C6" w:rsidRPr="009477C6" w:rsidRDefault="009477C6" w:rsidP="009477C6">
      <w:pPr>
        <w:spacing w:line="235" w:lineRule="auto"/>
        <w:ind w:left="0" w:right="0" w:firstLine="340"/>
        <w:jc w:val="both"/>
        <w:rPr>
          <w:bCs w:val="0"/>
          <w:color w:val="000000" w:themeColor="text1"/>
          <w:sz w:val="22"/>
          <w:szCs w:val="22"/>
        </w:rPr>
      </w:pPr>
      <w:r w:rsidRPr="009477C6">
        <w:rPr>
          <w:bCs w:val="0"/>
          <w:color w:val="000000" w:themeColor="text1"/>
          <w:sz w:val="22"/>
          <w:szCs w:val="22"/>
        </w:rPr>
        <w:t xml:space="preserve">Халькогенидные стёкла получают путем сплавления </w:t>
      </w:r>
      <w:proofErr w:type="spellStart"/>
      <w:r w:rsidRPr="009477C6">
        <w:rPr>
          <w:bCs w:val="0"/>
          <w:color w:val="000000" w:themeColor="text1"/>
          <w:sz w:val="22"/>
          <w:szCs w:val="22"/>
        </w:rPr>
        <w:t>халькогенов</w:t>
      </w:r>
      <w:proofErr w:type="spellEnd"/>
      <w:r w:rsidRPr="009477C6">
        <w:rPr>
          <w:bCs w:val="0"/>
          <w:color w:val="000000" w:themeColor="text1"/>
          <w:sz w:val="22"/>
          <w:szCs w:val="22"/>
        </w:rPr>
        <w:t xml:space="preserve"> (S, </w:t>
      </w:r>
      <w:proofErr w:type="spellStart"/>
      <w:r w:rsidRPr="009477C6">
        <w:rPr>
          <w:bCs w:val="0"/>
          <w:color w:val="000000" w:themeColor="text1"/>
          <w:sz w:val="22"/>
          <w:szCs w:val="22"/>
        </w:rPr>
        <w:t>Se</w:t>
      </w:r>
      <w:proofErr w:type="spellEnd"/>
      <w:r w:rsidRPr="009477C6">
        <w:rPr>
          <w:bCs w:val="0"/>
          <w:color w:val="000000" w:themeColor="text1"/>
          <w:sz w:val="22"/>
          <w:szCs w:val="22"/>
        </w:rPr>
        <w:t xml:space="preserve">, </w:t>
      </w:r>
      <w:proofErr w:type="spellStart"/>
      <w:r w:rsidRPr="009477C6">
        <w:rPr>
          <w:bCs w:val="0"/>
          <w:color w:val="000000" w:themeColor="text1"/>
          <w:sz w:val="22"/>
          <w:szCs w:val="22"/>
        </w:rPr>
        <w:t>Te</w:t>
      </w:r>
      <w:proofErr w:type="spellEnd"/>
      <w:r w:rsidRPr="009477C6">
        <w:rPr>
          <w:bCs w:val="0"/>
          <w:color w:val="000000" w:themeColor="text1"/>
          <w:sz w:val="22"/>
          <w:szCs w:val="22"/>
        </w:rPr>
        <w:t>) с элементами 13, 14, 15 групп Периодической системы элементов Ме</w:t>
      </w:r>
      <w:r w:rsidRPr="009477C6">
        <w:rPr>
          <w:bCs w:val="0"/>
          <w:color w:val="000000" w:themeColor="text1"/>
          <w:sz w:val="22"/>
          <w:szCs w:val="22"/>
        </w:rPr>
        <w:t>н</w:t>
      </w:r>
      <w:r w:rsidRPr="009477C6">
        <w:rPr>
          <w:bCs w:val="0"/>
          <w:color w:val="000000" w:themeColor="text1"/>
          <w:sz w:val="22"/>
          <w:szCs w:val="22"/>
        </w:rPr>
        <w:t>делеева. Халькогенидные стеклообразные полупроводники получают в о</w:t>
      </w:r>
      <w:r w:rsidRPr="009477C6">
        <w:rPr>
          <w:bCs w:val="0"/>
          <w:color w:val="000000" w:themeColor="text1"/>
          <w:sz w:val="22"/>
          <w:szCs w:val="22"/>
        </w:rPr>
        <w:t>с</w:t>
      </w:r>
      <w:r w:rsidRPr="009477C6">
        <w:rPr>
          <w:bCs w:val="0"/>
          <w:color w:val="000000" w:themeColor="text1"/>
          <w:sz w:val="22"/>
          <w:szCs w:val="22"/>
        </w:rPr>
        <w:t xml:space="preserve">новном либо охлаждением расплава, либо испарением в вакууме. Типичные представители </w:t>
      </w:r>
      <w:r w:rsidRPr="009477C6">
        <w:rPr>
          <w:color w:val="000000" w:themeColor="text1"/>
          <w:sz w:val="22"/>
          <w:szCs w:val="22"/>
        </w:rPr>
        <w:t xml:space="preserve">– </w:t>
      </w:r>
      <w:r w:rsidRPr="009477C6">
        <w:rPr>
          <w:bCs w:val="0"/>
          <w:color w:val="000000" w:themeColor="text1"/>
          <w:sz w:val="22"/>
          <w:szCs w:val="22"/>
        </w:rPr>
        <w:t xml:space="preserve">сульфид  и  селенид  мышьяка.  К  ним  относятся  также двух- и многокомпонентные стеклообразные сплавы </w:t>
      </w:r>
      <w:proofErr w:type="spellStart"/>
      <w:r w:rsidRPr="009477C6">
        <w:rPr>
          <w:bCs w:val="0"/>
          <w:color w:val="000000" w:themeColor="text1"/>
          <w:sz w:val="22"/>
          <w:szCs w:val="22"/>
        </w:rPr>
        <w:t>халькогенидов</w:t>
      </w:r>
      <w:proofErr w:type="spellEnd"/>
      <w:r w:rsidRPr="009477C6">
        <w:rPr>
          <w:bCs w:val="0"/>
          <w:color w:val="000000" w:themeColor="text1"/>
          <w:sz w:val="22"/>
          <w:szCs w:val="22"/>
        </w:rPr>
        <w:t xml:space="preserve"> (сул</w:t>
      </w:r>
      <w:r w:rsidRPr="009477C6">
        <w:rPr>
          <w:bCs w:val="0"/>
          <w:color w:val="000000" w:themeColor="text1"/>
          <w:sz w:val="22"/>
          <w:szCs w:val="22"/>
        </w:rPr>
        <w:t>ь</w:t>
      </w:r>
      <w:r w:rsidRPr="009477C6">
        <w:rPr>
          <w:bCs w:val="0"/>
          <w:color w:val="000000" w:themeColor="text1"/>
          <w:sz w:val="22"/>
          <w:szCs w:val="22"/>
        </w:rPr>
        <w:t xml:space="preserve">фидов, селенидов и </w:t>
      </w:r>
      <w:proofErr w:type="spellStart"/>
      <w:r w:rsidRPr="009477C6">
        <w:rPr>
          <w:bCs w:val="0"/>
          <w:color w:val="000000" w:themeColor="text1"/>
          <w:sz w:val="22"/>
          <w:szCs w:val="22"/>
        </w:rPr>
        <w:t>теллуридов</w:t>
      </w:r>
      <w:proofErr w:type="spellEnd"/>
      <w:r w:rsidRPr="009477C6">
        <w:rPr>
          <w:bCs w:val="0"/>
          <w:color w:val="000000" w:themeColor="text1"/>
          <w:sz w:val="22"/>
          <w:szCs w:val="22"/>
        </w:rPr>
        <w:t xml:space="preserve">) различных </w:t>
      </w:r>
      <w:r w:rsidRPr="009477C6">
        <w:rPr>
          <w:bCs w:val="0"/>
          <w:color w:val="000000" w:themeColor="text1"/>
          <w:spacing w:val="-2"/>
          <w:sz w:val="22"/>
          <w:szCs w:val="22"/>
        </w:rPr>
        <w:t xml:space="preserve">металлов, например, </w:t>
      </w:r>
      <w:proofErr w:type="spellStart"/>
      <w:r w:rsidRPr="009477C6">
        <w:rPr>
          <w:bCs w:val="0"/>
          <w:color w:val="000000" w:themeColor="text1"/>
          <w:spacing w:val="-2"/>
          <w:sz w:val="22"/>
          <w:szCs w:val="22"/>
        </w:rPr>
        <w:t>Ge+S</w:t>
      </w:r>
      <w:proofErr w:type="spellEnd"/>
      <w:r w:rsidRPr="009477C6">
        <w:rPr>
          <w:bCs w:val="0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Pr="009477C6">
        <w:rPr>
          <w:bCs w:val="0"/>
          <w:color w:val="000000" w:themeColor="text1"/>
          <w:spacing w:val="-2"/>
          <w:sz w:val="22"/>
          <w:szCs w:val="22"/>
        </w:rPr>
        <w:t>Ge+Se</w:t>
      </w:r>
      <w:proofErr w:type="spellEnd"/>
      <w:r w:rsidRPr="009477C6">
        <w:rPr>
          <w:bCs w:val="0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Pr="009477C6">
        <w:rPr>
          <w:bCs w:val="0"/>
          <w:color w:val="000000" w:themeColor="text1"/>
          <w:spacing w:val="-2"/>
          <w:sz w:val="22"/>
          <w:szCs w:val="22"/>
        </w:rPr>
        <w:t>As+S</w:t>
      </w:r>
      <w:proofErr w:type="spellEnd"/>
      <w:r w:rsidRPr="009477C6">
        <w:rPr>
          <w:bCs w:val="0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Pr="009477C6">
        <w:rPr>
          <w:bCs w:val="0"/>
          <w:color w:val="000000" w:themeColor="text1"/>
          <w:spacing w:val="-2"/>
          <w:sz w:val="22"/>
          <w:szCs w:val="22"/>
        </w:rPr>
        <w:t>As+Se</w:t>
      </w:r>
      <w:proofErr w:type="spellEnd"/>
      <w:r w:rsidRPr="009477C6">
        <w:rPr>
          <w:bCs w:val="0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Pr="009477C6">
        <w:rPr>
          <w:bCs w:val="0"/>
          <w:color w:val="000000" w:themeColor="text1"/>
          <w:spacing w:val="-2"/>
          <w:sz w:val="22"/>
          <w:szCs w:val="22"/>
        </w:rPr>
        <w:t>Ge+S+P</w:t>
      </w:r>
      <w:proofErr w:type="spellEnd"/>
      <w:r w:rsidRPr="009477C6">
        <w:rPr>
          <w:bCs w:val="0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Pr="009477C6">
        <w:rPr>
          <w:bCs w:val="0"/>
          <w:color w:val="000000" w:themeColor="text1"/>
          <w:spacing w:val="-2"/>
          <w:sz w:val="22"/>
          <w:szCs w:val="22"/>
        </w:rPr>
        <w:t>Ge+As+Se</w:t>
      </w:r>
      <w:proofErr w:type="spellEnd"/>
      <w:r w:rsidRPr="009477C6">
        <w:rPr>
          <w:bCs w:val="0"/>
          <w:color w:val="000000" w:themeColor="text1"/>
          <w:spacing w:val="-2"/>
          <w:sz w:val="22"/>
          <w:szCs w:val="22"/>
        </w:rPr>
        <w:t xml:space="preserve">, </w:t>
      </w:r>
      <w:proofErr w:type="spellStart"/>
      <w:r w:rsidRPr="009477C6">
        <w:rPr>
          <w:bCs w:val="0"/>
          <w:color w:val="000000" w:themeColor="text1"/>
          <w:spacing w:val="-2"/>
          <w:sz w:val="22"/>
          <w:szCs w:val="22"/>
        </w:rPr>
        <w:t>As+S+Se</w:t>
      </w:r>
      <w:proofErr w:type="spellEnd"/>
      <w:r w:rsidRPr="009477C6">
        <w:rPr>
          <w:bCs w:val="0"/>
          <w:color w:val="000000" w:themeColor="text1"/>
          <w:spacing w:val="-2"/>
          <w:sz w:val="22"/>
          <w:szCs w:val="22"/>
        </w:rPr>
        <w:t>,</w:t>
      </w:r>
      <w:r w:rsidRPr="009477C6">
        <w:rPr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9477C6">
        <w:rPr>
          <w:bCs w:val="0"/>
          <w:color w:val="000000" w:themeColor="text1"/>
          <w:sz w:val="22"/>
          <w:szCs w:val="22"/>
        </w:rPr>
        <w:t>As+Ge+Se</w:t>
      </w:r>
      <w:proofErr w:type="gramStart"/>
      <w:r w:rsidRPr="009477C6">
        <w:rPr>
          <w:bCs w:val="0"/>
          <w:color w:val="000000" w:themeColor="text1"/>
          <w:sz w:val="22"/>
          <w:szCs w:val="22"/>
        </w:rPr>
        <w:t>+Т</w:t>
      </w:r>
      <w:proofErr w:type="gramEnd"/>
      <w:r w:rsidRPr="009477C6">
        <w:rPr>
          <w:bCs w:val="0"/>
          <w:color w:val="000000" w:themeColor="text1"/>
          <w:sz w:val="22"/>
          <w:szCs w:val="22"/>
        </w:rPr>
        <w:t>е</w:t>
      </w:r>
      <w:proofErr w:type="spellEnd"/>
      <w:r w:rsidRPr="009477C6">
        <w:rPr>
          <w:bCs w:val="0"/>
          <w:color w:val="000000" w:themeColor="text1"/>
          <w:sz w:val="22"/>
          <w:szCs w:val="22"/>
        </w:rPr>
        <w:t xml:space="preserve">, </w:t>
      </w:r>
      <w:proofErr w:type="spellStart"/>
      <w:r w:rsidRPr="009477C6">
        <w:rPr>
          <w:bCs w:val="0"/>
          <w:color w:val="000000" w:themeColor="text1"/>
          <w:sz w:val="22"/>
          <w:szCs w:val="22"/>
        </w:rPr>
        <w:t>As+Sb+S+Se</w:t>
      </w:r>
      <w:proofErr w:type="spellEnd"/>
      <w:r w:rsidRPr="009477C6">
        <w:rPr>
          <w:bCs w:val="0"/>
          <w:color w:val="000000" w:themeColor="text1"/>
          <w:sz w:val="22"/>
          <w:szCs w:val="22"/>
        </w:rPr>
        <w:t xml:space="preserve">, </w:t>
      </w:r>
      <w:proofErr w:type="spellStart"/>
      <w:r w:rsidRPr="009477C6">
        <w:rPr>
          <w:bCs w:val="0"/>
          <w:color w:val="000000" w:themeColor="text1"/>
          <w:sz w:val="22"/>
          <w:szCs w:val="22"/>
        </w:rPr>
        <w:t>Ge+S+Se</w:t>
      </w:r>
      <w:proofErr w:type="spellEnd"/>
      <w:r w:rsidRPr="009477C6">
        <w:rPr>
          <w:bCs w:val="0"/>
          <w:color w:val="000000" w:themeColor="text1"/>
          <w:sz w:val="22"/>
          <w:szCs w:val="22"/>
        </w:rPr>
        <w:t xml:space="preserve">, </w:t>
      </w:r>
      <w:proofErr w:type="spellStart"/>
      <w:r w:rsidRPr="009477C6">
        <w:rPr>
          <w:bCs w:val="0"/>
          <w:color w:val="000000" w:themeColor="text1"/>
          <w:sz w:val="22"/>
          <w:szCs w:val="22"/>
        </w:rPr>
        <w:t>Ge+Pb+S</w:t>
      </w:r>
      <w:proofErr w:type="spellEnd"/>
      <w:r w:rsidRPr="009477C6">
        <w:rPr>
          <w:bCs w:val="0"/>
          <w:color w:val="000000" w:themeColor="text1"/>
          <w:sz w:val="22"/>
          <w:szCs w:val="22"/>
        </w:rPr>
        <w:t>. Оксидные кислородсодержащие стёкла получают сплавлением оксидов металлов, имеющих переменную вален</w:t>
      </w:r>
      <w:r w:rsidRPr="009477C6">
        <w:rPr>
          <w:bCs w:val="0"/>
          <w:color w:val="000000" w:themeColor="text1"/>
          <w:sz w:val="22"/>
          <w:szCs w:val="22"/>
        </w:rPr>
        <w:t>т</w:t>
      </w:r>
      <w:r w:rsidRPr="009477C6">
        <w:rPr>
          <w:bCs w:val="0"/>
          <w:color w:val="000000" w:themeColor="text1"/>
          <w:sz w:val="22"/>
          <w:szCs w:val="22"/>
        </w:rPr>
        <w:t>ность, например, V</w:t>
      </w:r>
      <w:r w:rsidRPr="009477C6">
        <w:rPr>
          <w:bCs w:val="0"/>
          <w:color w:val="000000" w:themeColor="text1"/>
          <w:sz w:val="22"/>
          <w:szCs w:val="22"/>
          <w:vertAlign w:val="subscript"/>
        </w:rPr>
        <w:t>2</w:t>
      </w:r>
      <w:r w:rsidRPr="009477C6">
        <w:rPr>
          <w:bCs w:val="0"/>
          <w:color w:val="000000" w:themeColor="text1"/>
          <w:sz w:val="22"/>
          <w:szCs w:val="22"/>
        </w:rPr>
        <w:t>O</w:t>
      </w:r>
      <w:r w:rsidRPr="009477C6">
        <w:rPr>
          <w:bCs w:val="0"/>
          <w:color w:val="000000" w:themeColor="text1"/>
          <w:sz w:val="22"/>
          <w:szCs w:val="22"/>
          <w:vertAlign w:val="subscript"/>
        </w:rPr>
        <w:t>5</w:t>
      </w:r>
      <w:r w:rsidRPr="009477C6">
        <w:rPr>
          <w:bCs w:val="0"/>
          <w:color w:val="000000" w:themeColor="text1"/>
          <w:sz w:val="22"/>
          <w:szCs w:val="22"/>
        </w:rPr>
        <w:t>+P</w:t>
      </w:r>
      <w:r w:rsidRPr="009477C6">
        <w:rPr>
          <w:bCs w:val="0"/>
          <w:color w:val="000000" w:themeColor="text1"/>
          <w:sz w:val="22"/>
          <w:szCs w:val="22"/>
          <w:vertAlign w:val="subscript"/>
        </w:rPr>
        <w:t>2</w:t>
      </w:r>
      <w:r w:rsidRPr="009477C6">
        <w:rPr>
          <w:bCs w:val="0"/>
          <w:color w:val="000000" w:themeColor="text1"/>
          <w:sz w:val="22"/>
          <w:szCs w:val="22"/>
        </w:rPr>
        <w:t>O</w:t>
      </w:r>
      <w:r w:rsidRPr="009477C6">
        <w:rPr>
          <w:bCs w:val="0"/>
          <w:color w:val="000000" w:themeColor="text1"/>
          <w:sz w:val="22"/>
          <w:szCs w:val="22"/>
          <w:vertAlign w:val="subscript"/>
        </w:rPr>
        <w:t>5</w:t>
      </w:r>
      <w:r w:rsidRPr="009477C6">
        <w:rPr>
          <w:bCs w:val="0"/>
          <w:color w:val="000000" w:themeColor="text1"/>
          <w:sz w:val="22"/>
          <w:szCs w:val="22"/>
        </w:rPr>
        <w:t>+ZnO.</w:t>
      </w:r>
    </w:p>
    <w:p w:rsidR="009477C6" w:rsidRPr="009477C6" w:rsidRDefault="009477C6" w:rsidP="009477C6">
      <w:pPr>
        <w:ind w:left="0" w:right="0" w:firstLine="340"/>
        <w:jc w:val="both"/>
        <w:rPr>
          <w:bCs w:val="0"/>
          <w:color w:val="000000" w:themeColor="text1"/>
          <w:sz w:val="22"/>
          <w:szCs w:val="22"/>
        </w:rPr>
      </w:pPr>
      <w:r w:rsidRPr="009477C6">
        <w:rPr>
          <w:bCs w:val="0"/>
          <w:color w:val="000000" w:themeColor="text1"/>
          <w:sz w:val="22"/>
          <w:szCs w:val="22"/>
        </w:rPr>
        <w:t>Аморфные и стеклообразные полупроводниковые материалы использ</w:t>
      </w:r>
      <w:r w:rsidRPr="009477C6">
        <w:rPr>
          <w:bCs w:val="0"/>
          <w:color w:val="000000" w:themeColor="text1"/>
          <w:sz w:val="22"/>
          <w:szCs w:val="22"/>
        </w:rPr>
        <w:t>у</w:t>
      </w:r>
      <w:r w:rsidRPr="009477C6">
        <w:rPr>
          <w:bCs w:val="0"/>
          <w:color w:val="000000" w:themeColor="text1"/>
          <w:sz w:val="22"/>
          <w:szCs w:val="22"/>
        </w:rPr>
        <w:t>ют в электрофотографии, системах записи информации, оптическом приб</w:t>
      </w:r>
      <w:r w:rsidRPr="009477C6">
        <w:rPr>
          <w:bCs w:val="0"/>
          <w:color w:val="000000" w:themeColor="text1"/>
          <w:sz w:val="22"/>
          <w:szCs w:val="22"/>
        </w:rPr>
        <w:t>о</w:t>
      </w:r>
      <w:r w:rsidRPr="009477C6">
        <w:rPr>
          <w:bCs w:val="0"/>
          <w:color w:val="000000" w:themeColor="text1"/>
          <w:sz w:val="22"/>
          <w:szCs w:val="22"/>
        </w:rPr>
        <w:t>ростроении и т. п.</w:t>
      </w:r>
    </w:p>
    <w:p w:rsidR="009477C6" w:rsidRPr="009477C6" w:rsidRDefault="009477C6" w:rsidP="009477C6">
      <w:pPr>
        <w:pStyle w:val="2"/>
        <w:jc w:val="center"/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</w:pPr>
      <w:bookmarkStart w:id="29" w:name="_Toc78466482"/>
      <w:bookmarkStart w:id="30" w:name="_Toc78466754"/>
      <w:bookmarkStart w:id="31" w:name="_Toc151587623"/>
      <w:r w:rsidRPr="009477C6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 xml:space="preserve">3.10 </w:t>
      </w:r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Органические полупроводники</w:t>
      </w:r>
      <w:bookmarkEnd w:id="29"/>
      <w:bookmarkEnd w:id="30"/>
      <w:bookmarkEnd w:id="31"/>
    </w:p>
    <w:p w:rsidR="009477C6" w:rsidRPr="009477C6" w:rsidRDefault="009477C6" w:rsidP="009477C6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>Органические полупроводники существуют в виде монокристаллов, поликристаллических или аморфных порошков и плёнок. Они содержат в св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 xml:space="preserve">ей структуре ароматические углеродные кольца с двойными </w:t>
      </w:r>
      <w:r w:rsidRPr="009477C6">
        <w:rPr>
          <w:color w:val="000000" w:themeColor="text1"/>
          <w:sz w:val="22"/>
          <w:szCs w:val="22"/>
        </w:rPr>
        <w:lastRenderedPageBreak/>
        <w:t>связями. Име</w:t>
      </w:r>
      <w:r w:rsidRPr="009477C6">
        <w:rPr>
          <w:color w:val="000000" w:themeColor="text1"/>
          <w:sz w:val="22"/>
          <w:szCs w:val="22"/>
        </w:rPr>
        <w:t>н</w:t>
      </w:r>
      <w:r w:rsidRPr="009477C6">
        <w:rPr>
          <w:color w:val="000000" w:themeColor="text1"/>
          <w:sz w:val="22"/>
          <w:szCs w:val="22"/>
        </w:rPr>
        <w:t>но здесь образуются носители заряда – свободные электроны и дырки. Процесс проводимости органических полупроводников определяется дв</w:t>
      </w:r>
      <w:r w:rsidRPr="009477C6">
        <w:rPr>
          <w:color w:val="000000" w:themeColor="text1"/>
          <w:sz w:val="22"/>
          <w:szCs w:val="22"/>
        </w:rPr>
        <w:t>и</w:t>
      </w:r>
      <w:r w:rsidRPr="009477C6">
        <w:rPr>
          <w:color w:val="000000" w:themeColor="text1"/>
          <w:sz w:val="22"/>
          <w:szCs w:val="22"/>
        </w:rPr>
        <w:t>жением носителей заряда внутри молекулы вещества и их переходами от молекулы к молекуле.</w:t>
      </w:r>
    </w:p>
    <w:p w:rsidR="009477C6" w:rsidRPr="009477C6" w:rsidRDefault="009477C6" w:rsidP="009477C6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bCs w:val="0"/>
          <w:color w:val="000000" w:themeColor="text1"/>
          <w:sz w:val="22"/>
          <w:szCs w:val="22"/>
        </w:rPr>
        <w:t>Органические полупроводники находят применение в качестве светочувствительных материалов для записи информации, а также при изгото</w:t>
      </w:r>
      <w:r w:rsidRPr="009477C6">
        <w:rPr>
          <w:bCs w:val="0"/>
          <w:color w:val="000000" w:themeColor="text1"/>
          <w:sz w:val="22"/>
          <w:szCs w:val="22"/>
        </w:rPr>
        <w:t>в</w:t>
      </w:r>
      <w:r w:rsidRPr="009477C6">
        <w:rPr>
          <w:bCs w:val="0"/>
          <w:color w:val="000000" w:themeColor="text1"/>
          <w:sz w:val="22"/>
          <w:szCs w:val="22"/>
        </w:rPr>
        <w:t xml:space="preserve">лении различного рода датчиков. Однако наибольшее применение они нашли при изготовлении органических светоизлучающих диодов </w:t>
      </w:r>
      <w:r w:rsidRPr="009477C6">
        <w:rPr>
          <w:bCs w:val="0"/>
          <w:i/>
          <w:iCs/>
          <w:color w:val="000000" w:themeColor="text1"/>
          <w:sz w:val="22"/>
          <w:szCs w:val="22"/>
          <w:lang w:val="en-US"/>
        </w:rPr>
        <w:t>OLED</w:t>
      </w:r>
      <w:r w:rsidRPr="009477C6">
        <w:rPr>
          <w:bCs w:val="0"/>
          <w:color w:val="000000" w:themeColor="text1"/>
          <w:sz w:val="22"/>
          <w:szCs w:val="22"/>
        </w:rPr>
        <w:t xml:space="preserve"> (</w:t>
      </w:r>
      <w:r w:rsidRPr="009477C6">
        <w:rPr>
          <w:color w:val="000000" w:themeColor="text1"/>
          <w:sz w:val="22"/>
          <w:szCs w:val="22"/>
        </w:rPr>
        <w:t xml:space="preserve">англ. </w:t>
      </w:r>
      <w:r w:rsidRPr="009477C6">
        <w:rPr>
          <w:i/>
          <w:iCs/>
          <w:color w:val="000000" w:themeColor="text1"/>
          <w:sz w:val="22"/>
          <w:szCs w:val="22"/>
          <w:lang w:val="en"/>
        </w:rPr>
        <w:t>Organic</w:t>
      </w:r>
      <w:r w:rsidRPr="009477C6">
        <w:rPr>
          <w:i/>
          <w:iCs/>
          <w:color w:val="000000" w:themeColor="text1"/>
          <w:sz w:val="22"/>
          <w:szCs w:val="22"/>
        </w:rPr>
        <w:t xml:space="preserve"> </w:t>
      </w:r>
      <w:r w:rsidRPr="009477C6">
        <w:rPr>
          <w:i/>
          <w:iCs/>
          <w:color w:val="000000" w:themeColor="text1"/>
          <w:sz w:val="22"/>
          <w:szCs w:val="22"/>
          <w:lang w:val="en"/>
        </w:rPr>
        <w:t>Light</w:t>
      </w:r>
      <w:r w:rsidRPr="009477C6">
        <w:rPr>
          <w:i/>
          <w:iCs/>
          <w:color w:val="000000" w:themeColor="text1"/>
          <w:sz w:val="22"/>
          <w:szCs w:val="22"/>
        </w:rPr>
        <w:t>-</w:t>
      </w:r>
      <w:proofErr w:type="spellStart"/>
      <w:r w:rsidRPr="009477C6">
        <w:rPr>
          <w:i/>
          <w:iCs/>
          <w:color w:val="000000" w:themeColor="text1"/>
          <w:sz w:val="22"/>
          <w:szCs w:val="22"/>
          <w:lang w:val="en"/>
        </w:rPr>
        <w:t>Emmitting</w:t>
      </w:r>
      <w:proofErr w:type="spellEnd"/>
      <w:r w:rsidRPr="009477C6">
        <w:rPr>
          <w:i/>
          <w:iCs/>
          <w:color w:val="000000" w:themeColor="text1"/>
          <w:sz w:val="22"/>
          <w:szCs w:val="22"/>
        </w:rPr>
        <w:t xml:space="preserve"> </w:t>
      </w:r>
      <w:r w:rsidRPr="009477C6">
        <w:rPr>
          <w:i/>
          <w:iCs/>
          <w:color w:val="000000" w:themeColor="text1"/>
          <w:sz w:val="22"/>
          <w:szCs w:val="22"/>
          <w:lang w:val="en"/>
        </w:rPr>
        <w:t>Diode</w:t>
      </w:r>
      <w:r w:rsidRPr="009477C6">
        <w:rPr>
          <w:color w:val="000000" w:themeColor="text1"/>
          <w:sz w:val="22"/>
          <w:szCs w:val="22"/>
        </w:rPr>
        <w:t xml:space="preserve">). При производстве </w:t>
      </w:r>
      <w:r w:rsidRPr="009477C6">
        <w:rPr>
          <w:i/>
          <w:iCs/>
          <w:color w:val="000000" w:themeColor="text1"/>
          <w:sz w:val="22"/>
          <w:szCs w:val="22"/>
        </w:rPr>
        <w:t>OLED</w:t>
      </w:r>
      <w:r w:rsidRPr="009477C6">
        <w:rPr>
          <w:color w:val="000000" w:themeColor="text1"/>
          <w:sz w:val="22"/>
          <w:szCs w:val="22"/>
        </w:rPr>
        <w:t xml:space="preserve">-дисплеев используют полимеры, которые испускают яркий свет с </w:t>
      </w:r>
      <w:r w:rsidRPr="009477C6">
        <w:rPr>
          <w:caps/>
          <w:color w:val="000000" w:themeColor="text1"/>
          <w:sz w:val="22"/>
          <w:szCs w:val="22"/>
        </w:rPr>
        <w:t>кпд</w:t>
      </w:r>
      <w:r w:rsidRPr="009477C6">
        <w:rPr>
          <w:color w:val="000000" w:themeColor="text1"/>
          <w:sz w:val="22"/>
          <w:szCs w:val="22"/>
        </w:rPr>
        <w:t xml:space="preserve"> 2</w:t>
      </w:r>
      <w:r w:rsidRPr="009477C6">
        <w:rPr>
          <w:color w:val="000000" w:themeColor="text1"/>
          <w:spacing w:val="20"/>
          <w:sz w:val="22"/>
          <w:szCs w:val="22"/>
        </w:rPr>
        <w:t>5</w:t>
      </w:r>
      <w:r w:rsidRPr="009477C6">
        <w:rPr>
          <w:color w:val="000000" w:themeColor="text1"/>
          <w:sz w:val="22"/>
          <w:szCs w:val="22"/>
        </w:rPr>
        <w:t>–30 %.</w:t>
      </w:r>
    </w:p>
    <w:p w:rsidR="009477C6" w:rsidRPr="009477C6" w:rsidRDefault="009477C6" w:rsidP="009477C6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bCs w:val="0"/>
          <w:color w:val="000000" w:themeColor="text1"/>
          <w:sz w:val="22"/>
          <w:szCs w:val="22"/>
        </w:rPr>
        <w:t>Органические полупроводники</w:t>
      </w:r>
      <w:r w:rsidRPr="009477C6">
        <w:rPr>
          <w:color w:val="000000" w:themeColor="text1"/>
          <w:sz w:val="22"/>
          <w:szCs w:val="22"/>
        </w:rPr>
        <w:t xml:space="preserve"> обладают рядом преимуществ по сра</w:t>
      </w:r>
      <w:r w:rsidRPr="009477C6">
        <w:rPr>
          <w:color w:val="000000" w:themeColor="text1"/>
          <w:sz w:val="22"/>
          <w:szCs w:val="22"/>
        </w:rPr>
        <w:t>в</w:t>
      </w:r>
      <w:r w:rsidRPr="009477C6">
        <w:rPr>
          <w:color w:val="000000" w:themeColor="text1"/>
          <w:sz w:val="22"/>
          <w:szCs w:val="22"/>
        </w:rPr>
        <w:t>нению с жидкими кристаллами: не требуют подсветки; позволяют смотреть на изображение под любым углом; отличаются более качественной цвет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 xml:space="preserve">передачей и высоким контрастом; имеют низкое энергопотребление и меньший вес; позволяют создавать гибкие экраны. </w:t>
      </w:r>
      <w:proofErr w:type="gramStart"/>
      <w:r w:rsidRPr="009477C6">
        <w:rPr>
          <w:color w:val="000000" w:themeColor="text1"/>
          <w:sz w:val="22"/>
          <w:szCs w:val="22"/>
        </w:rPr>
        <w:t xml:space="preserve">Фосфоресцирующие </w:t>
      </w:r>
      <w:r w:rsidRPr="009477C6">
        <w:rPr>
          <w:i/>
          <w:iCs/>
          <w:color w:val="000000" w:themeColor="text1"/>
          <w:sz w:val="22"/>
          <w:szCs w:val="22"/>
        </w:rPr>
        <w:t>OLED</w:t>
      </w:r>
      <w:r w:rsidRPr="009477C6">
        <w:rPr>
          <w:color w:val="000000" w:themeColor="text1"/>
          <w:sz w:val="22"/>
          <w:szCs w:val="22"/>
        </w:rPr>
        <w:t xml:space="preserve"> (</w:t>
      </w:r>
      <w:r w:rsidRPr="009477C6">
        <w:rPr>
          <w:i/>
          <w:iCs/>
          <w:color w:val="000000" w:themeColor="text1"/>
          <w:sz w:val="22"/>
          <w:szCs w:val="22"/>
        </w:rPr>
        <w:t>PHOLED</w:t>
      </w:r>
      <w:r w:rsidRPr="009477C6">
        <w:rPr>
          <w:color w:val="000000" w:themeColor="text1"/>
          <w:sz w:val="22"/>
          <w:szCs w:val="22"/>
        </w:rPr>
        <w:t xml:space="preserve">) используют принцип </w:t>
      </w:r>
      <w:proofErr w:type="spellStart"/>
      <w:r w:rsidRPr="009477C6">
        <w:rPr>
          <w:color w:val="000000" w:themeColor="text1"/>
          <w:sz w:val="22"/>
          <w:szCs w:val="22"/>
        </w:rPr>
        <w:t>электрофосфоресценции</w:t>
      </w:r>
      <w:proofErr w:type="spellEnd"/>
      <w:r w:rsidRPr="009477C6">
        <w:rPr>
          <w:color w:val="000000" w:themeColor="text1"/>
          <w:sz w:val="22"/>
          <w:szCs w:val="22"/>
        </w:rPr>
        <w:t>, чтобы пр</w:t>
      </w:r>
      <w:r w:rsidRPr="009477C6">
        <w:rPr>
          <w:color w:val="000000" w:themeColor="text1"/>
          <w:sz w:val="22"/>
          <w:szCs w:val="22"/>
        </w:rPr>
        <w:t>е</w:t>
      </w:r>
      <w:r w:rsidRPr="009477C6">
        <w:rPr>
          <w:color w:val="000000" w:themeColor="text1"/>
          <w:sz w:val="22"/>
          <w:szCs w:val="22"/>
        </w:rPr>
        <w:t>образовать до 100 % электрической энергии в свет.</w:t>
      </w:r>
      <w:proofErr w:type="gramEnd"/>
      <w:r w:rsidRPr="009477C6">
        <w:rPr>
          <w:color w:val="000000" w:themeColor="text1"/>
          <w:sz w:val="22"/>
          <w:szCs w:val="22"/>
        </w:rPr>
        <w:t xml:space="preserve"> Их применяют с целью освещения. Прозрачные (</w:t>
      </w:r>
      <w:proofErr w:type="spellStart"/>
      <w:r w:rsidRPr="009477C6">
        <w:rPr>
          <w:i/>
          <w:iCs/>
          <w:color w:val="000000" w:themeColor="text1"/>
          <w:sz w:val="22"/>
          <w:szCs w:val="22"/>
        </w:rPr>
        <w:t>Transparent</w:t>
      </w:r>
      <w:proofErr w:type="spellEnd"/>
      <w:r w:rsidRPr="009477C6">
        <w:rPr>
          <w:color w:val="000000" w:themeColor="text1"/>
          <w:sz w:val="22"/>
          <w:szCs w:val="22"/>
        </w:rPr>
        <w:t xml:space="preserve">) дисплеи </w:t>
      </w:r>
      <w:r w:rsidRPr="009477C6">
        <w:rPr>
          <w:i/>
          <w:iCs/>
          <w:color w:val="000000" w:themeColor="text1"/>
          <w:sz w:val="22"/>
          <w:szCs w:val="22"/>
        </w:rPr>
        <w:t>TOLED</w:t>
      </w:r>
      <w:r w:rsidRPr="009477C6">
        <w:rPr>
          <w:color w:val="000000" w:themeColor="text1"/>
          <w:sz w:val="22"/>
          <w:szCs w:val="22"/>
        </w:rPr>
        <w:t xml:space="preserve"> на 70</w:t>
      </w:r>
      <w:r w:rsidRPr="009477C6">
        <w:rPr>
          <w:color w:val="000000" w:themeColor="text1"/>
          <w:sz w:val="22"/>
          <w:szCs w:val="22"/>
          <w:lang w:val="en-US"/>
        </w:rPr>
        <w:t> </w:t>
      </w:r>
      <w:r w:rsidRPr="009477C6">
        <w:rPr>
          <w:color w:val="000000" w:themeColor="text1"/>
          <w:sz w:val="22"/>
          <w:szCs w:val="22"/>
        </w:rPr>
        <w:t>% прозрачны в выключенном состоянии; их можно крепить прямо на лобовое стекло авт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>мобиля, самолёта, на витрины магазинов или устанавливать в шлемы вирт</w:t>
      </w:r>
      <w:r w:rsidRPr="009477C6">
        <w:rPr>
          <w:color w:val="000000" w:themeColor="text1"/>
          <w:sz w:val="22"/>
          <w:szCs w:val="22"/>
        </w:rPr>
        <w:t>у</w:t>
      </w:r>
      <w:r w:rsidRPr="009477C6">
        <w:rPr>
          <w:color w:val="000000" w:themeColor="text1"/>
          <w:sz w:val="22"/>
          <w:szCs w:val="22"/>
        </w:rPr>
        <w:t>альной реальности.</w:t>
      </w:r>
    </w:p>
    <w:p w:rsidR="009477C6" w:rsidRPr="009477C6" w:rsidRDefault="009477C6" w:rsidP="009477C6">
      <w:pPr>
        <w:pStyle w:val="2"/>
        <w:jc w:val="center"/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</w:pPr>
      <w:bookmarkStart w:id="32" w:name="_Toc78466483"/>
      <w:bookmarkStart w:id="33" w:name="_Toc78466755"/>
      <w:bookmarkStart w:id="34" w:name="_Toc151587624"/>
      <w:r w:rsidRPr="009477C6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 xml:space="preserve">3.11 </w:t>
      </w:r>
      <w:r w:rsidRPr="009477C6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Магнитные полупроводниковые материалы</w:t>
      </w:r>
      <w:bookmarkEnd w:id="32"/>
      <w:bookmarkEnd w:id="33"/>
      <w:bookmarkEnd w:id="34"/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>В магнитных полупроводниках процессы генерации носителей зарядов и прохождения электрического тока зависят от направления и значения и</w:t>
      </w:r>
      <w:r w:rsidRPr="009477C6">
        <w:rPr>
          <w:color w:val="000000" w:themeColor="text1"/>
          <w:sz w:val="22"/>
          <w:szCs w:val="22"/>
        </w:rPr>
        <w:t>н</w:t>
      </w:r>
      <w:r w:rsidRPr="009477C6">
        <w:rPr>
          <w:color w:val="000000" w:themeColor="text1"/>
          <w:sz w:val="22"/>
          <w:szCs w:val="22"/>
        </w:rPr>
        <w:t xml:space="preserve">дукции магнитного поля. В </w:t>
      </w:r>
      <w:proofErr w:type="spellStart"/>
      <w:r w:rsidRPr="009477C6">
        <w:rPr>
          <w:color w:val="000000" w:themeColor="text1"/>
          <w:sz w:val="22"/>
          <w:szCs w:val="22"/>
        </w:rPr>
        <w:t>магнитоэлектронных</w:t>
      </w:r>
      <w:proofErr w:type="spellEnd"/>
      <w:r w:rsidRPr="009477C6">
        <w:rPr>
          <w:color w:val="000000" w:themeColor="text1"/>
          <w:sz w:val="22"/>
          <w:szCs w:val="22"/>
        </w:rPr>
        <w:t xml:space="preserve"> приборах используют пр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 xml:space="preserve">явления магниторезистивного эффекта и эффекта Холла (см. </w:t>
      </w:r>
      <w:hyperlink w:anchor="_Свойства_и_применение" w:history="1">
        <w:proofErr w:type="spellStart"/>
        <w:r w:rsidRPr="009477C6">
          <w:rPr>
            <w:color w:val="000000" w:themeColor="text1"/>
            <w:sz w:val="22"/>
            <w:szCs w:val="22"/>
          </w:rPr>
          <w:t>подразд</w:t>
        </w:r>
        <w:proofErr w:type="spellEnd"/>
        <w:r w:rsidRPr="009477C6">
          <w:rPr>
            <w:color w:val="000000" w:themeColor="text1"/>
            <w:sz w:val="22"/>
            <w:szCs w:val="22"/>
          </w:rPr>
          <w:t>. 3.1</w:t>
        </w:r>
      </w:hyperlink>
      <w:r w:rsidRPr="009477C6">
        <w:rPr>
          <w:color w:val="000000" w:themeColor="text1"/>
          <w:sz w:val="22"/>
          <w:szCs w:val="22"/>
        </w:rPr>
        <w:t xml:space="preserve">) в собственном магнитном поле полупроводника. В </w:t>
      </w:r>
      <w:proofErr w:type="spellStart"/>
      <w:r w:rsidRPr="009477C6">
        <w:rPr>
          <w:color w:val="000000" w:themeColor="text1"/>
          <w:sz w:val="22"/>
          <w:szCs w:val="22"/>
        </w:rPr>
        <w:t>магнитооптоэлектронике</w:t>
      </w:r>
      <w:proofErr w:type="spellEnd"/>
      <w:r w:rsidRPr="009477C6">
        <w:rPr>
          <w:color w:val="000000" w:themeColor="text1"/>
          <w:sz w:val="22"/>
          <w:szCs w:val="22"/>
        </w:rPr>
        <w:t xml:space="preserve"> используют зависимость процесса возбуждения валентных электронов от направления спинов поглощаемых фотонов, что проявляется в виде завис</w:t>
      </w:r>
      <w:r w:rsidRPr="009477C6">
        <w:rPr>
          <w:color w:val="000000" w:themeColor="text1"/>
          <w:sz w:val="22"/>
          <w:szCs w:val="22"/>
        </w:rPr>
        <w:t>и</w:t>
      </w:r>
      <w:r w:rsidRPr="009477C6">
        <w:rPr>
          <w:color w:val="000000" w:themeColor="text1"/>
          <w:sz w:val="22"/>
          <w:szCs w:val="22"/>
        </w:rPr>
        <w:t>мости ширины запретной зоны полупроводника от направления поляриз</w:t>
      </w:r>
      <w:r w:rsidRPr="009477C6">
        <w:rPr>
          <w:color w:val="000000" w:themeColor="text1"/>
          <w:sz w:val="22"/>
          <w:szCs w:val="22"/>
        </w:rPr>
        <w:t>а</w:t>
      </w:r>
      <w:r w:rsidRPr="009477C6">
        <w:rPr>
          <w:color w:val="000000" w:themeColor="text1"/>
          <w:sz w:val="22"/>
          <w:szCs w:val="22"/>
        </w:rPr>
        <w:t>ции света. Если направление спинового момента фотона совпадает с направлением намагниченности полупроводника, то поглотивший его в</w:t>
      </w:r>
      <w:r w:rsidRPr="009477C6">
        <w:rPr>
          <w:color w:val="000000" w:themeColor="text1"/>
          <w:sz w:val="22"/>
          <w:szCs w:val="22"/>
        </w:rPr>
        <w:t>а</w:t>
      </w:r>
      <w:r w:rsidRPr="009477C6">
        <w:rPr>
          <w:color w:val="000000" w:themeColor="text1"/>
          <w:sz w:val="22"/>
          <w:szCs w:val="22"/>
        </w:rPr>
        <w:t>лентный электрон легче переходит в свободную зону, т. е. ширина запре</w:t>
      </w:r>
      <w:r w:rsidRPr="009477C6">
        <w:rPr>
          <w:color w:val="000000" w:themeColor="text1"/>
          <w:sz w:val="22"/>
          <w:szCs w:val="22"/>
        </w:rPr>
        <w:t>т</w:t>
      </w:r>
      <w:r w:rsidRPr="009477C6">
        <w:rPr>
          <w:color w:val="000000" w:themeColor="text1"/>
          <w:sz w:val="22"/>
          <w:szCs w:val="22"/>
        </w:rPr>
        <w:t xml:space="preserve">ной зоны становится меньше. Наоборот, если спин фотона направлен навстречу магнитному полю полупроводника, то для ионизации валентных электронов </w:t>
      </w:r>
      <w:r w:rsidRPr="009477C6">
        <w:rPr>
          <w:color w:val="000000" w:themeColor="text1"/>
          <w:sz w:val="22"/>
          <w:szCs w:val="22"/>
        </w:rPr>
        <w:lastRenderedPageBreak/>
        <w:t>требуется большее значение энергии фотона, т. е. ширина з</w:t>
      </w:r>
      <w:r w:rsidRPr="009477C6">
        <w:rPr>
          <w:color w:val="000000" w:themeColor="text1"/>
          <w:sz w:val="22"/>
          <w:szCs w:val="22"/>
        </w:rPr>
        <w:t>а</w:t>
      </w:r>
      <w:r w:rsidRPr="009477C6">
        <w:rPr>
          <w:color w:val="000000" w:themeColor="text1"/>
          <w:sz w:val="22"/>
          <w:szCs w:val="22"/>
        </w:rPr>
        <w:t>претной зоны становится больше. Среди магнитных полупроводников мо</w:t>
      </w:r>
      <w:r w:rsidRPr="009477C6">
        <w:rPr>
          <w:color w:val="000000" w:themeColor="text1"/>
          <w:sz w:val="22"/>
          <w:szCs w:val="22"/>
        </w:rPr>
        <w:t>ж</w:t>
      </w:r>
      <w:r w:rsidRPr="009477C6">
        <w:rPr>
          <w:color w:val="000000" w:themeColor="text1"/>
          <w:sz w:val="22"/>
          <w:szCs w:val="22"/>
        </w:rPr>
        <w:t>но выделить три группы.</w:t>
      </w:r>
    </w:p>
    <w:p w:rsidR="009477C6" w:rsidRPr="009477C6" w:rsidRDefault="009477C6" w:rsidP="009477C6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>1 Магнитные полупроводниковые шпинели, применяемые в качестве кристаллов для магнитоуправляемых оптоэлектронных устройств; из них наиболее изучено соединение CdCr</w:t>
      </w:r>
      <w:r w:rsidRPr="009477C6">
        <w:rPr>
          <w:color w:val="000000" w:themeColor="text1"/>
          <w:sz w:val="22"/>
          <w:szCs w:val="22"/>
          <w:vertAlign w:val="subscript"/>
        </w:rPr>
        <w:t>2</w:t>
      </w:r>
      <w:r w:rsidRPr="009477C6">
        <w:rPr>
          <w:color w:val="000000" w:themeColor="text1"/>
          <w:sz w:val="22"/>
          <w:szCs w:val="22"/>
        </w:rPr>
        <w:t>Se</w:t>
      </w:r>
      <w:r w:rsidRPr="009477C6">
        <w:rPr>
          <w:color w:val="000000" w:themeColor="text1"/>
          <w:sz w:val="22"/>
          <w:szCs w:val="22"/>
          <w:vertAlign w:val="subscript"/>
        </w:rPr>
        <w:t>4</w:t>
      </w:r>
      <w:r w:rsidRPr="009477C6">
        <w:rPr>
          <w:color w:val="000000" w:themeColor="text1"/>
          <w:sz w:val="22"/>
          <w:szCs w:val="22"/>
        </w:rPr>
        <w:t>.</w:t>
      </w:r>
    </w:p>
    <w:p w:rsidR="009477C6" w:rsidRPr="009477C6" w:rsidRDefault="009477C6" w:rsidP="009477C6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2 Полупроводниковые </w:t>
      </w:r>
      <w:proofErr w:type="spellStart"/>
      <w:r w:rsidRPr="009477C6">
        <w:rPr>
          <w:color w:val="000000" w:themeColor="text1"/>
          <w:sz w:val="22"/>
          <w:szCs w:val="22"/>
        </w:rPr>
        <w:t>халькогениды</w:t>
      </w:r>
      <w:proofErr w:type="spellEnd"/>
      <w:r w:rsidRPr="009477C6">
        <w:rPr>
          <w:color w:val="000000" w:themeColor="text1"/>
          <w:sz w:val="22"/>
          <w:szCs w:val="22"/>
        </w:rPr>
        <w:t xml:space="preserve"> и оксиды редкоземельных мета</w:t>
      </w:r>
      <w:r w:rsidRPr="009477C6">
        <w:rPr>
          <w:color w:val="000000" w:themeColor="text1"/>
          <w:sz w:val="22"/>
          <w:szCs w:val="22"/>
        </w:rPr>
        <w:t>л</w:t>
      </w:r>
      <w:r w:rsidRPr="009477C6">
        <w:rPr>
          <w:color w:val="000000" w:themeColor="text1"/>
          <w:sz w:val="22"/>
          <w:szCs w:val="22"/>
        </w:rPr>
        <w:t xml:space="preserve">лов, которые в виде тонких плёнок используют в конструкции </w:t>
      </w:r>
      <w:proofErr w:type="spellStart"/>
      <w:r w:rsidRPr="009477C6">
        <w:rPr>
          <w:color w:val="000000" w:themeColor="text1"/>
          <w:sz w:val="22"/>
          <w:szCs w:val="22"/>
        </w:rPr>
        <w:t>магнитоэле</w:t>
      </w:r>
      <w:r w:rsidRPr="009477C6">
        <w:rPr>
          <w:color w:val="000000" w:themeColor="text1"/>
          <w:sz w:val="22"/>
          <w:szCs w:val="22"/>
        </w:rPr>
        <w:t>к</w:t>
      </w:r>
      <w:r w:rsidRPr="009477C6">
        <w:rPr>
          <w:color w:val="000000" w:themeColor="text1"/>
          <w:sz w:val="22"/>
          <w:szCs w:val="22"/>
        </w:rPr>
        <w:t>тронных</w:t>
      </w:r>
      <w:proofErr w:type="spellEnd"/>
      <w:r w:rsidRPr="009477C6">
        <w:rPr>
          <w:color w:val="000000" w:themeColor="text1"/>
          <w:sz w:val="22"/>
          <w:szCs w:val="22"/>
        </w:rPr>
        <w:t xml:space="preserve"> и </w:t>
      </w:r>
      <w:proofErr w:type="spellStart"/>
      <w:r w:rsidRPr="009477C6">
        <w:rPr>
          <w:color w:val="000000" w:themeColor="text1"/>
          <w:sz w:val="22"/>
          <w:szCs w:val="22"/>
        </w:rPr>
        <w:t>магнитооптоэлектронных</w:t>
      </w:r>
      <w:proofErr w:type="spellEnd"/>
      <w:r w:rsidRPr="009477C6">
        <w:rPr>
          <w:color w:val="000000" w:themeColor="text1"/>
          <w:sz w:val="22"/>
          <w:szCs w:val="22"/>
        </w:rPr>
        <w:t xml:space="preserve"> приборов. Из них наиболее изучены свойства </w:t>
      </w:r>
      <w:proofErr w:type="spellStart"/>
      <w:r w:rsidRPr="009477C6">
        <w:rPr>
          <w:color w:val="000000" w:themeColor="text1"/>
          <w:sz w:val="22"/>
          <w:szCs w:val="22"/>
        </w:rPr>
        <w:t>халькогенидов</w:t>
      </w:r>
      <w:proofErr w:type="spellEnd"/>
      <w:r w:rsidRPr="009477C6">
        <w:rPr>
          <w:color w:val="000000" w:themeColor="text1"/>
          <w:sz w:val="22"/>
          <w:szCs w:val="22"/>
        </w:rPr>
        <w:t xml:space="preserve"> европия, </w:t>
      </w:r>
      <w:proofErr w:type="spellStart"/>
      <w:r w:rsidRPr="009477C6">
        <w:rPr>
          <w:color w:val="000000" w:themeColor="text1"/>
          <w:sz w:val="22"/>
          <w:szCs w:val="22"/>
        </w:rPr>
        <w:t>монооксида</w:t>
      </w:r>
      <w:proofErr w:type="spellEnd"/>
      <w:r w:rsidRPr="009477C6">
        <w:rPr>
          <w:color w:val="000000" w:themeColor="text1"/>
          <w:sz w:val="22"/>
          <w:szCs w:val="22"/>
        </w:rPr>
        <w:t xml:space="preserve"> европия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EuO</w:t>
      </w:r>
      <w:proofErr w:type="spellEnd"/>
      <w:r w:rsidRPr="009477C6">
        <w:rPr>
          <w:color w:val="000000" w:themeColor="text1"/>
          <w:sz w:val="22"/>
          <w:szCs w:val="22"/>
        </w:rPr>
        <w:t xml:space="preserve"> и оксида евр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 xml:space="preserve">пия-самария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Eu</w:t>
      </w:r>
      <w:proofErr w:type="spellEnd"/>
      <w:r w:rsidRPr="009477C6">
        <w:rPr>
          <w:color w:val="000000" w:themeColor="text1"/>
          <w:sz w:val="22"/>
          <w:szCs w:val="22"/>
          <w:vertAlign w:val="subscript"/>
        </w:rPr>
        <w:t>1-</w:t>
      </w:r>
      <w:r w:rsidRPr="009477C6">
        <w:rPr>
          <w:i/>
          <w:iCs/>
          <w:color w:val="000000" w:themeColor="text1"/>
          <w:sz w:val="22"/>
          <w:szCs w:val="22"/>
          <w:vertAlign w:val="subscript"/>
          <w:lang w:val="en-US"/>
        </w:rPr>
        <w:t>X</w:t>
      </w:r>
      <w:r w:rsidRPr="009477C6">
        <w:rPr>
          <w:color w:val="000000" w:themeColor="text1"/>
          <w:sz w:val="22"/>
          <w:szCs w:val="22"/>
        </w:rPr>
        <w:t xml:space="preserve">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Sm</w:t>
      </w:r>
      <w:r w:rsidRPr="009477C6">
        <w:rPr>
          <w:i/>
          <w:iCs/>
          <w:color w:val="000000" w:themeColor="text1"/>
          <w:sz w:val="22"/>
          <w:szCs w:val="22"/>
          <w:vertAlign w:val="subscript"/>
          <w:lang w:val="en-US"/>
        </w:rPr>
        <w:t>X</w:t>
      </w:r>
      <w:r w:rsidRPr="009477C6">
        <w:rPr>
          <w:color w:val="000000" w:themeColor="text1"/>
          <w:sz w:val="22"/>
          <w:szCs w:val="22"/>
          <w:lang w:val="en-US"/>
        </w:rPr>
        <w:t>O</w:t>
      </w:r>
      <w:proofErr w:type="spellEnd"/>
      <w:r w:rsidRPr="009477C6">
        <w:rPr>
          <w:color w:val="000000" w:themeColor="text1"/>
          <w:sz w:val="22"/>
          <w:szCs w:val="22"/>
        </w:rPr>
        <w:t>.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>3 Обычные полупроводниковые соединения, в которые, с целью прид</w:t>
      </w:r>
      <w:r w:rsidRPr="009477C6">
        <w:rPr>
          <w:color w:val="000000" w:themeColor="text1"/>
          <w:sz w:val="22"/>
          <w:szCs w:val="22"/>
        </w:rPr>
        <w:t>а</w:t>
      </w:r>
      <w:r w:rsidRPr="009477C6">
        <w:rPr>
          <w:color w:val="000000" w:themeColor="text1"/>
          <w:sz w:val="22"/>
          <w:szCs w:val="22"/>
        </w:rPr>
        <w:t xml:space="preserve">ния им магнитных свойств, добавлены атомы магнитных или переходных металлов. Здесь наиболее разработана технология примеси марганца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Mn</w:t>
      </w:r>
      <w:proofErr w:type="spellEnd"/>
      <w:r w:rsidRPr="009477C6">
        <w:rPr>
          <w:color w:val="000000" w:themeColor="text1"/>
          <w:sz w:val="22"/>
          <w:szCs w:val="22"/>
        </w:rPr>
        <w:t xml:space="preserve"> к арсенидам индия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InAs</w:t>
      </w:r>
      <w:proofErr w:type="spellEnd"/>
      <w:r w:rsidRPr="009477C6">
        <w:rPr>
          <w:color w:val="000000" w:themeColor="text1"/>
          <w:sz w:val="22"/>
          <w:szCs w:val="22"/>
        </w:rPr>
        <w:t xml:space="preserve"> и галлия 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GaAs</w:t>
      </w:r>
      <w:proofErr w:type="spellEnd"/>
      <w:r w:rsidRPr="009477C6">
        <w:rPr>
          <w:color w:val="000000" w:themeColor="text1"/>
          <w:sz w:val="22"/>
          <w:szCs w:val="22"/>
        </w:rPr>
        <w:t>. Для образования связей с атомами других металлов атомы марганца достают электроны с внутренней нед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>строенной оболочки, и таким образом становятся магнитными.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proofErr w:type="spellStart"/>
      <w:r w:rsidRPr="009477C6">
        <w:rPr>
          <w:color w:val="000000" w:themeColor="text1"/>
          <w:sz w:val="22"/>
          <w:szCs w:val="22"/>
        </w:rPr>
        <w:t>Нанотехнология</w:t>
      </w:r>
      <w:proofErr w:type="spellEnd"/>
      <w:r w:rsidRPr="009477C6">
        <w:rPr>
          <w:color w:val="000000" w:themeColor="text1"/>
          <w:sz w:val="22"/>
          <w:szCs w:val="22"/>
        </w:rPr>
        <w:t xml:space="preserve"> обеспечивает возможность магнитного управления процессами, происходящими в </w:t>
      </w:r>
      <w:proofErr w:type="spellStart"/>
      <w:r w:rsidRPr="009477C6">
        <w:rPr>
          <w:color w:val="000000" w:themeColor="text1"/>
          <w:sz w:val="22"/>
          <w:szCs w:val="22"/>
        </w:rPr>
        <w:t>наноэлектронных</w:t>
      </w:r>
      <w:proofErr w:type="spellEnd"/>
      <w:r w:rsidRPr="009477C6">
        <w:rPr>
          <w:color w:val="000000" w:themeColor="text1"/>
          <w:sz w:val="22"/>
          <w:szCs w:val="22"/>
        </w:rPr>
        <w:t xml:space="preserve"> приборах, на уровне сп</w:t>
      </w:r>
      <w:r w:rsidRPr="009477C6">
        <w:rPr>
          <w:color w:val="000000" w:themeColor="text1"/>
          <w:sz w:val="22"/>
          <w:szCs w:val="22"/>
        </w:rPr>
        <w:t>и</w:t>
      </w:r>
      <w:r w:rsidRPr="009477C6">
        <w:rPr>
          <w:color w:val="000000" w:themeColor="text1"/>
          <w:sz w:val="22"/>
          <w:szCs w:val="22"/>
        </w:rPr>
        <w:t xml:space="preserve">нов отдельных электронов и даже атомных ядер. </w:t>
      </w:r>
      <w:proofErr w:type="spellStart"/>
      <w:r w:rsidRPr="009477C6">
        <w:rPr>
          <w:color w:val="000000" w:themeColor="text1"/>
          <w:sz w:val="22"/>
          <w:szCs w:val="22"/>
        </w:rPr>
        <w:t>Наноразмерную</w:t>
      </w:r>
      <w:proofErr w:type="spellEnd"/>
      <w:r w:rsidRPr="009477C6">
        <w:rPr>
          <w:color w:val="000000" w:themeColor="text1"/>
          <w:sz w:val="22"/>
          <w:szCs w:val="22"/>
        </w:rPr>
        <w:t xml:space="preserve"> </w:t>
      </w:r>
      <w:proofErr w:type="spellStart"/>
      <w:r w:rsidRPr="009477C6">
        <w:rPr>
          <w:color w:val="000000" w:themeColor="text1"/>
          <w:sz w:val="22"/>
          <w:szCs w:val="22"/>
        </w:rPr>
        <w:t>магнит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>электронику</w:t>
      </w:r>
      <w:proofErr w:type="spellEnd"/>
      <w:r w:rsidRPr="009477C6">
        <w:rPr>
          <w:color w:val="000000" w:themeColor="text1"/>
          <w:sz w:val="22"/>
          <w:szCs w:val="22"/>
        </w:rPr>
        <w:t xml:space="preserve"> назвали </w:t>
      </w:r>
      <w:proofErr w:type="spellStart"/>
      <w:r w:rsidRPr="009477C6">
        <w:rPr>
          <w:b/>
          <w:bCs w:val="0"/>
          <w:color w:val="000000" w:themeColor="text1"/>
          <w:sz w:val="22"/>
          <w:szCs w:val="22"/>
        </w:rPr>
        <w:t>спинтронико</w:t>
      </w:r>
      <w:r w:rsidRPr="009477C6">
        <w:rPr>
          <w:b/>
          <w:color w:val="000000" w:themeColor="text1"/>
          <w:sz w:val="22"/>
          <w:szCs w:val="22"/>
        </w:rPr>
        <w:t>й</w:t>
      </w:r>
      <w:proofErr w:type="spellEnd"/>
      <w:r w:rsidRPr="009477C6">
        <w:rPr>
          <w:color w:val="000000" w:themeColor="text1"/>
          <w:sz w:val="22"/>
          <w:szCs w:val="22"/>
        </w:rPr>
        <w:t xml:space="preserve">. Развитие </w:t>
      </w:r>
      <w:proofErr w:type="spellStart"/>
      <w:r w:rsidRPr="009477C6">
        <w:rPr>
          <w:color w:val="000000" w:themeColor="text1"/>
          <w:sz w:val="22"/>
          <w:szCs w:val="22"/>
        </w:rPr>
        <w:t>спинтроники</w:t>
      </w:r>
      <w:proofErr w:type="spellEnd"/>
      <w:r w:rsidRPr="009477C6">
        <w:rPr>
          <w:color w:val="000000" w:themeColor="text1"/>
          <w:sz w:val="22"/>
          <w:szCs w:val="22"/>
        </w:rPr>
        <w:t xml:space="preserve"> стимулирует разработку новых магнитных полупроводниковых соединений. Например, добавление небольшого количества хрома </w:t>
      </w:r>
      <w:r w:rsidRPr="009477C6">
        <w:rPr>
          <w:color w:val="000000" w:themeColor="text1"/>
          <w:sz w:val="22"/>
          <w:szCs w:val="22"/>
          <w:lang w:val="en-US"/>
        </w:rPr>
        <w:t>Cr</w:t>
      </w:r>
      <w:r w:rsidRPr="009477C6">
        <w:rPr>
          <w:color w:val="000000" w:themeColor="text1"/>
          <w:sz w:val="22"/>
          <w:szCs w:val="22"/>
        </w:rPr>
        <w:t xml:space="preserve"> в оксид индия </w:t>
      </w:r>
      <w:r w:rsidRPr="009477C6">
        <w:rPr>
          <w:iCs/>
          <w:color w:val="000000" w:themeColor="text1"/>
          <w:sz w:val="22"/>
          <w:szCs w:val="22"/>
          <w:lang w:val="en-US"/>
        </w:rPr>
        <w:t>In</w:t>
      </w:r>
      <w:r w:rsidRPr="009477C6">
        <w:rPr>
          <w:iCs/>
          <w:color w:val="000000" w:themeColor="text1"/>
          <w:sz w:val="22"/>
          <w:szCs w:val="22"/>
          <w:vertAlign w:val="subscript"/>
        </w:rPr>
        <w:t>2</w:t>
      </w:r>
      <w:r w:rsidRPr="009477C6">
        <w:rPr>
          <w:iCs/>
          <w:color w:val="000000" w:themeColor="text1"/>
          <w:sz w:val="22"/>
          <w:szCs w:val="22"/>
        </w:rPr>
        <w:t>О</w:t>
      </w:r>
      <w:r w:rsidRPr="009477C6">
        <w:rPr>
          <w:iCs/>
          <w:color w:val="000000" w:themeColor="text1"/>
          <w:sz w:val="22"/>
          <w:szCs w:val="22"/>
          <w:vertAlign w:val="subscript"/>
        </w:rPr>
        <w:t xml:space="preserve">3 </w:t>
      </w:r>
      <w:r w:rsidRPr="009477C6">
        <w:rPr>
          <w:color w:val="000000" w:themeColor="text1"/>
          <w:sz w:val="22"/>
          <w:szCs w:val="22"/>
        </w:rPr>
        <w:t>делает его магнитным. Такой материал помещается сверху на обычный кремниевый полупроводник и инжектирует в него электроны с определенной ориентац</w:t>
      </w:r>
      <w:r w:rsidRPr="009477C6">
        <w:rPr>
          <w:color w:val="000000" w:themeColor="text1"/>
          <w:sz w:val="22"/>
          <w:szCs w:val="22"/>
        </w:rPr>
        <w:t>и</w:t>
      </w:r>
      <w:r w:rsidRPr="009477C6">
        <w:rPr>
          <w:color w:val="000000" w:themeColor="text1"/>
          <w:sz w:val="22"/>
          <w:szCs w:val="22"/>
        </w:rPr>
        <w:t>ей спина.</w:t>
      </w:r>
    </w:p>
    <w:p w:rsidR="009477C6" w:rsidRPr="009477C6" w:rsidRDefault="009477C6" w:rsidP="009477C6">
      <w:pPr>
        <w:spacing w:before="120"/>
        <w:ind w:left="0" w:right="0" w:firstLine="284"/>
        <w:jc w:val="center"/>
        <w:rPr>
          <w:b/>
          <w:bCs w:val="0"/>
          <w:color w:val="000000" w:themeColor="text1"/>
          <w:sz w:val="22"/>
          <w:szCs w:val="22"/>
        </w:rPr>
      </w:pPr>
      <w:r w:rsidRPr="009477C6">
        <w:rPr>
          <w:b/>
          <w:bCs w:val="0"/>
          <w:color w:val="000000" w:themeColor="text1"/>
          <w:sz w:val="22"/>
          <w:szCs w:val="22"/>
        </w:rPr>
        <w:t>Контрольные вопросы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  1</w:t>
      </w:r>
      <w:proofErr w:type="gramStart"/>
      <w:r w:rsidRPr="009477C6">
        <w:rPr>
          <w:color w:val="000000" w:themeColor="text1"/>
          <w:sz w:val="22"/>
          <w:szCs w:val="22"/>
        </w:rPr>
        <w:t> К</w:t>
      </w:r>
      <w:proofErr w:type="gramEnd"/>
      <w:r w:rsidRPr="009477C6">
        <w:rPr>
          <w:color w:val="000000" w:themeColor="text1"/>
          <w:sz w:val="22"/>
          <w:szCs w:val="22"/>
        </w:rPr>
        <w:t>акие из химических элементов, обладающих свойствами полупр</w:t>
      </w:r>
      <w:r w:rsidRPr="009477C6">
        <w:rPr>
          <w:color w:val="000000" w:themeColor="text1"/>
          <w:sz w:val="22"/>
          <w:szCs w:val="22"/>
        </w:rPr>
        <w:t>о</w:t>
      </w:r>
      <w:r w:rsidRPr="009477C6">
        <w:rPr>
          <w:color w:val="000000" w:themeColor="text1"/>
          <w:sz w:val="22"/>
          <w:szCs w:val="22"/>
        </w:rPr>
        <w:t>водников, имеют наибольшее значение для электротехники и электроники?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  2 Что такое собственные полупроводники? Для чего их применяют?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  3 Что такое фоторезистивный эффект? Эффект Холла? Эффект Ганна?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  4</w:t>
      </w:r>
      <w:proofErr w:type="gramStart"/>
      <w:r w:rsidRPr="009477C6">
        <w:rPr>
          <w:color w:val="000000" w:themeColor="text1"/>
          <w:sz w:val="22"/>
          <w:szCs w:val="22"/>
        </w:rPr>
        <w:t xml:space="preserve"> К</w:t>
      </w:r>
      <w:proofErr w:type="gramEnd"/>
      <w:r w:rsidRPr="009477C6">
        <w:rPr>
          <w:color w:val="000000" w:themeColor="text1"/>
          <w:sz w:val="22"/>
          <w:szCs w:val="22"/>
        </w:rPr>
        <w:t>акие примеси являются донорами, а какие акцепторами?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pacing w:val="-4"/>
          <w:sz w:val="22"/>
          <w:szCs w:val="22"/>
        </w:rPr>
      </w:pPr>
      <w:r w:rsidRPr="009477C6">
        <w:rPr>
          <w:color w:val="000000" w:themeColor="text1"/>
          <w:spacing w:val="-2"/>
          <w:sz w:val="22"/>
          <w:szCs w:val="22"/>
        </w:rPr>
        <w:t xml:space="preserve">  </w:t>
      </w:r>
      <w:r w:rsidRPr="009477C6">
        <w:rPr>
          <w:color w:val="000000" w:themeColor="text1"/>
          <w:spacing w:val="-4"/>
          <w:sz w:val="22"/>
          <w:szCs w:val="22"/>
        </w:rPr>
        <w:t>5</w:t>
      </w:r>
      <w:proofErr w:type="gramStart"/>
      <w:r w:rsidRPr="009477C6">
        <w:rPr>
          <w:color w:val="000000" w:themeColor="text1"/>
          <w:spacing w:val="-4"/>
          <w:sz w:val="22"/>
          <w:szCs w:val="22"/>
        </w:rPr>
        <w:t xml:space="preserve"> К</w:t>
      </w:r>
      <w:proofErr w:type="gramEnd"/>
      <w:r w:rsidRPr="009477C6">
        <w:rPr>
          <w:color w:val="000000" w:themeColor="text1"/>
          <w:spacing w:val="-4"/>
          <w:sz w:val="22"/>
          <w:szCs w:val="22"/>
        </w:rPr>
        <w:t>ак проводимость примесного полупроводника зависит от температуры?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  6</w:t>
      </w:r>
      <w:proofErr w:type="gramStart"/>
      <w:r w:rsidRPr="009477C6">
        <w:rPr>
          <w:color w:val="000000" w:themeColor="text1"/>
          <w:sz w:val="22"/>
          <w:szCs w:val="22"/>
        </w:rPr>
        <w:t xml:space="preserve"> К</w:t>
      </w:r>
      <w:proofErr w:type="gramEnd"/>
      <w:r w:rsidRPr="009477C6">
        <w:rPr>
          <w:color w:val="000000" w:themeColor="text1"/>
          <w:sz w:val="22"/>
          <w:szCs w:val="22"/>
        </w:rPr>
        <w:t xml:space="preserve">акие процессы происходят на контакте </w:t>
      </w:r>
      <w:r w:rsidRPr="009477C6">
        <w:rPr>
          <w:i/>
          <w:iCs/>
          <w:color w:val="000000" w:themeColor="text1"/>
          <w:sz w:val="22"/>
          <w:szCs w:val="22"/>
          <w:lang w:val="en-US"/>
        </w:rPr>
        <w:t>p</w:t>
      </w:r>
      <w:r w:rsidRPr="009477C6">
        <w:rPr>
          <w:color w:val="000000" w:themeColor="text1"/>
          <w:sz w:val="22"/>
          <w:szCs w:val="22"/>
        </w:rPr>
        <w:t xml:space="preserve">- и </w:t>
      </w:r>
      <w:r w:rsidRPr="009477C6">
        <w:rPr>
          <w:i/>
          <w:iCs/>
          <w:color w:val="000000" w:themeColor="text1"/>
          <w:sz w:val="22"/>
          <w:szCs w:val="22"/>
          <w:lang w:val="en-US"/>
        </w:rPr>
        <w:t>n</w:t>
      </w:r>
      <w:r w:rsidRPr="009477C6">
        <w:rPr>
          <w:color w:val="000000" w:themeColor="text1"/>
          <w:sz w:val="22"/>
          <w:szCs w:val="22"/>
        </w:rPr>
        <w:t>-полупроводников?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lastRenderedPageBreak/>
        <w:t xml:space="preserve">  7</w:t>
      </w:r>
      <w:proofErr w:type="gramStart"/>
      <w:r w:rsidRPr="009477C6">
        <w:rPr>
          <w:color w:val="000000" w:themeColor="text1"/>
          <w:sz w:val="22"/>
          <w:szCs w:val="22"/>
        </w:rPr>
        <w:t xml:space="preserve"> К</w:t>
      </w:r>
      <w:proofErr w:type="gramEnd"/>
      <w:r w:rsidRPr="009477C6">
        <w:rPr>
          <w:color w:val="000000" w:themeColor="text1"/>
          <w:sz w:val="22"/>
          <w:szCs w:val="22"/>
        </w:rPr>
        <w:t>акие технологические операции используют для очистки германия?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  8</w:t>
      </w:r>
      <w:proofErr w:type="gramStart"/>
      <w:r w:rsidRPr="009477C6">
        <w:rPr>
          <w:color w:val="000000" w:themeColor="text1"/>
          <w:sz w:val="22"/>
          <w:szCs w:val="22"/>
        </w:rPr>
        <w:t xml:space="preserve"> К</w:t>
      </w:r>
      <w:proofErr w:type="gramEnd"/>
      <w:r w:rsidRPr="009477C6">
        <w:rPr>
          <w:color w:val="000000" w:themeColor="text1"/>
          <w:sz w:val="22"/>
          <w:szCs w:val="22"/>
        </w:rPr>
        <w:t>ак изготавливают монокристаллы германия?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  9</w:t>
      </w:r>
      <w:proofErr w:type="gramStart"/>
      <w:r w:rsidRPr="009477C6">
        <w:rPr>
          <w:color w:val="000000" w:themeColor="text1"/>
          <w:sz w:val="22"/>
          <w:szCs w:val="22"/>
        </w:rPr>
        <w:t xml:space="preserve"> К</w:t>
      </w:r>
      <w:proofErr w:type="gramEnd"/>
      <w:r w:rsidRPr="009477C6">
        <w:rPr>
          <w:color w:val="000000" w:themeColor="text1"/>
          <w:sz w:val="22"/>
          <w:szCs w:val="22"/>
        </w:rPr>
        <w:t>акие технологические операции используют для очистки кремния?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>10</w:t>
      </w:r>
      <w:proofErr w:type="gramStart"/>
      <w:r w:rsidRPr="009477C6">
        <w:rPr>
          <w:color w:val="000000" w:themeColor="text1"/>
          <w:sz w:val="22"/>
          <w:szCs w:val="22"/>
        </w:rPr>
        <w:t xml:space="preserve"> К</w:t>
      </w:r>
      <w:proofErr w:type="gramEnd"/>
      <w:r w:rsidRPr="009477C6">
        <w:rPr>
          <w:color w:val="000000" w:themeColor="text1"/>
          <w:sz w:val="22"/>
          <w:szCs w:val="22"/>
        </w:rPr>
        <w:t>акие преимущества кремния обусловили его широкое применение?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>11 Что такое эпитаксия? В чем особенности и преимущества эпитакс</w:t>
      </w:r>
      <w:r w:rsidRPr="009477C6">
        <w:rPr>
          <w:color w:val="000000" w:themeColor="text1"/>
          <w:sz w:val="22"/>
          <w:szCs w:val="22"/>
        </w:rPr>
        <w:t>и</w:t>
      </w:r>
      <w:r w:rsidRPr="009477C6">
        <w:rPr>
          <w:color w:val="000000" w:themeColor="text1"/>
          <w:sz w:val="22"/>
          <w:szCs w:val="22"/>
        </w:rPr>
        <w:t>альных технологий?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>12</w:t>
      </w:r>
      <w:proofErr w:type="gramStart"/>
      <w:r w:rsidRPr="009477C6">
        <w:rPr>
          <w:color w:val="000000" w:themeColor="text1"/>
          <w:sz w:val="22"/>
          <w:szCs w:val="22"/>
        </w:rPr>
        <w:t xml:space="preserve"> Д</w:t>
      </w:r>
      <w:proofErr w:type="gramEnd"/>
      <w:r w:rsidRPr="009477C6">
        <w:rPr>
          <w:color w:val="000000" w:themeColor="text1"/>
          <w:sz w:val="22"/>
          <w:szCs w:val="22"/>
        </w:rPr>
        <w:t>ля чего применяют поликристаллический и аморфный кремний?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 xml:space="preserve">13 Что такое </w:t>
      </w:r>
      <w:proofErr w:type="spellStart"/>
      <w:r w:rsidRPr="009477C6">
        <w:rPr>
          <w:color w:val="000000" w:themeColor="text1"/>
          <w:sz w:val="22"/>
          <w:szCs w:val="22"/>
        </w:rPr>
        <w:t>графены</w:t>
      </w:r>
      <w:proofErr w:type="spellEnd"/>
      <w:r w:rsidRPr="009477C6">
        <w:rPr>
          <w:color w:val="000000" w:themeColor="text1"/>
          <w:sz w:val="22"/>
          <w:szCs w:val="22"/>
        </w:rPr>
        <w:t xml:space="preserve"> и для чего их применяют?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>14</w:t>
      </w:r>
      <w:proofErr w:type="gramStart"/>
      <w:r w:rsidRPr="009477C6">
        <w:rPr>
          <w:color w:val="000000" w:themeColor="text1"/>
          <w:sz w:val="22"/>
          <w:szCs w:val="22"/>
        </w:rPr>
        <w:t xml:space="preserve"> В</w:t>
      </w:r>
      <w:proofErr w:type="gramEnd"/>
      <w:r w:rsidRPr="009477C6">
        <w:rPr>
          <w:color w:val="000000" w:themeColor="text1"/>
          <w:sz w:val="22"/>
          <w:szCs w:val="22"/>
        </w:rPr>
        <w:t xml:space="preserve"> чём особенности карбида кремния? Как его используют?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>15</w:t>
      </w:r>
      <w:proofErr w:type="gramStart"/>
      <w:r w:rsidRPr="009477C6">
        <w:rPr>
          <w:color w:val="000000" w:themeColor="text1"/>
          <w:sz w:val="22"/>
          <w:szCs w:val="22"/>
        </w:rPr>
        <w:t xml:space="preserve"> К</w:t>
      </w:r>
      <w:proofErr w:type="gramEnd"/>
      <w:r w:rsidRPr="009477C6">
        <w:rPr>
          <w:color w:val="000000" w:themeColor="text1"/>
          <w:sz w:val="22"/>
          <w:szCs w:val="22"/>
        </w:rPr>
        <w:t xml:space="preserve">ак получают и для чего используют сплавы </w:t>
      </w:r>
      <w:r w:rsidRPr="009477C6">
        <w:rPr>
          <w:color w:val="000000" w:themeColor="text1"/>
          <w:sz w:val="22"/>
          <w:szCs w:val="22"/>
          <w:lang w:val="en-US"/>
        </w:rPr>
        <w:t>Si</w:t>
      </w:r>
      <w:r w:rsidRPr="009477C6">
        <w:rPr>
          <w:color w:val="000000" w:themeColor="text1"/>
          <w:sz w:val="22"/>
          <w:szCs w:val="22"/>
        </w:rPr>
        <w:t>+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Ge</w:t>
      </w:r>
      <w:proofErr w:type="spellEnd"/>
      <w:r w:rsidRPr="009477C6">
        <w:rPr>
          <w:color w:val="000000" w:themeColor="text1"/>
          <w:sz w:val="22"/>
          <w:szCs w:val="22"/>
        </w:rPr>
        <w:t xml:space="preserve"> и </w:t>
      </w:r>
      <w:r w:rsidRPr="009477C6">
        <w:rPr>
          <w:color w:val="000000" w:themeColor="text1"/>
          <w:sz w:val="22"/>
          <w:szCs w:val="22"/>
          <w:lang w:val="en-US"/>
        </w:rPr>
        <w:t>Si</w:t>
      </w:r>
      <w:r w:rsidRPr="009477C6">
        <w:rPr>
          <w:color w:val="000000" w:themeColor="text1"/>
          <w:sz w:val="22"/>
          <w:szCs w:val="22"/>
        </w:rPr>
        <w:t>+</w:t>
      </w:r>
      <w:proofErr w:type="spellStart"/>
      <w:r w:rsidRPr="009477C6">
        <w:rPr>
          <w:color w:val="000000" w:themeColor="text1"/>
          <w:sz w:val="22"/>
          <w:szCs w:val="22"/>
          <w:lang w:val="en-US"/>
        </w:rPr>
        <w:t>Ge</w:t>
      </w:r>
      <w:proofErr w:type="spellEnd"/>
      <w:r w:rsidRPr="009477C6">
        <w:rPr>
          <w:color w:val="000000" w:themeColor="text1"/>
          <w:sz w:val="22"/>
          <w:szCs w:val="22"/>
        </w:rPr>
        <w:t>+</w:t>
      </w:r>
      <w:r w:rsidRPr="009477C6">
        <w:rPr>
          <w:color w:val="000000" w:themeColor="text1"/>
          <w:sz w:val="22"/>
          <w:szCs w:val="22"/>
          <w:lang w:val="en-US"/>
        </w:rPr>
        <w:t>C</w:t>
      </w:r>
      <w:r w:rsidRPr="009477C6">
        <w:rPr>
          <w:color w:val="000000" w:themeColor="text1"/>
          <w:sz w:val="22"/>
          <w:szCs w:val="22"/>
        </w:rPr>
        <w:t>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>16</w:t>
      </w:r>
      <w:proofErr w:type="gramStart"/>
      <w:r w:rsidRPr="009477C6">
        <w:rPr>
          <w:color w:val="000000" w:themeColor="text1"/>
          <w:sz w:val="22"/>
          <w:szCs w:val="22"/>
        </w:rPr>
        <w:t xml:space="preserve"> Д</w:t>
      </w:r>
      <w:proofErr w:type="gramEnd"/>
      <w:r w:rsidRPr="009477C6">
        <w:rPr>
          <w:color w:val="000000" w:themeColor="text1"/>
          <w:sz w:val="22"/>
          <w:szCs w:val="22"/>
        </w:rPr>
        <w:t xml:space="preserve">ля чего применяют полупроводниковые соединения </w:t>
      </w:r>
      <w:r w:rsidRPr="009477C6">
        <w:rPr>
          <w:i/>
          <w:color w:val="000000" w:themeColor="text1"/>
          <w:sz w:val="22"/>
          <w:szCs w:val="22"/>
          <w:lang w:val="en-US"/>
        </w:rPr>
        <w:t>A</w:t>
      </w:r>
      <w:r w:rsidRPr="009477C6">
        <w:rPr>
          <w:color w:val="000000" w:themeColor="text1"/>
          <w:sz w:val="22"/>
          <w:szCs w:val="22"/>
          <w:vertAlign w:val="superscript"/>
          <w:lang w:val="en-US"/>
        </w:rPr>
        <w:t>III</w:t>
      </w:r>
      <w:r w:rsidRPr="009477C6">
        <w:rPr>
          <w:i/>
          <w:color w:val="000000" w:themeColor="text1"/>
          <w:sz w:val="22"/>
          <w:szCs w:val="22"/>
          <w:lang w:val="en-US"/>
        </w:rPr>
        <w:t>B</w:t>
      </w:r>
      <w:r w:rsidRPr="009477C6">
        <w:rPr>
          <w:color w:val="000000" w:themeColor="text1"/>
          <w:sz w:val="22"/>
          <w:szCs w:val="22"/>
          <w:vertAlign w:val="superscript"/>
          <w:lang w:val="en-US"/>
        </w:rPr>
        <w:t>V</w:t>
      </w:r>
      <w:r w:rsidRPr="009477C6">
        <w:rPr>
          <w:color w:val="000000" w:themeColor="text1"/>
          <w:sz w:val="22"/>
          <w:szCs w:val="22"/>
        </w:rPr>
        <w:t>? В чём особенности их получения и применения?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>17 Что такое твёрдые растворы и гетеропереходы?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>18</w:t>
      </w:r>
      <w:proofErr w:type="gramStart"/>
      <w:r w:rsidRPr="009477C6">
        <w:rPr>
          <w:color w:val="000000" w:themeColor="text1"/>
          <w:sz w:val="22"/>
          <w:szCs w:val="22"/>
        </w:rPr>
        <w:t xml:space="preserve"> Д</w:t>
      </w:r>
      <w:proofErr w:type="gramEnd"/>
      <w:r w:rsidRPr="009477C6">
        <w:rPr>
          <w:color w:val="000000" w:themeColor="text1"/>
          <w:sz w:val="22"/>
          <w:szCs w:val="22"/>
        </w:rPr>
        <w:t xml:space="preserve">ля чего и как используют </w:t>
      </w:r>
      <w:proofErr w:type="spellStart"/>
      <w:r w:rsidRPr="009477C6">
        <w:rPr>
          <w:color w:val="000000" w:themeColor="text1"/>
          <w:sz w:val="22"/>
          <w:szCs w:val="22"/>
        </w:rPr>
        <w:t>халькогениды</w:t>
      </w:r>
      <w:proofErr w:type="spellEnd"/>
      <w:r w:rsidRPr="009477C6">
        <w:rPr>
          <w:color w:val="000000" w:themeColor="text1"/>
          <w:sz w:val="22"/>
          <w:szCs w:val="22"/>
        </w:rPr>
        <w:t xml:space="preserve"> и оксиды?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>19</w:t>
      </w:r>
      <w:proofErr w:type="gramStart"/>
      <w:r w:rsidRPr="009477C6">
        <w:rPr>
          <w:color w:val="000000" w:themeColor="text1"/>
          <w:sz w:val="22"/>
          <w:szCs w:val="22"/>
        </w:rPr>
        <w:t xml:space="preserve"> Д</w:t>
      </w:r>
      <w:proofErr w:type="gramEnd"/>
      <w:r w:rsidRPr="009477C6">
        <w:rPr>
          <w:color w:val="000000" w:themeColor="text1"/>
          <w:sz w:val="22"/>
          <w:szCs w:val="22"/>
        </w:rPr>
        <w:t>ля чего и как используют органические полупроводники?</w:t>
      </w:r>
    </w:p>
    <w:p w:rsidR="009477C6" w:rsidRPr="009477C6" w:rsidRDefault="009477C6" w:rsidP="009477C6">
      <w:pPr>
        <w:ind w:left="0" w:right="0" w:firstLine="284"/>
        <w:jc w:val="both"/>
        <w:rPr>
          <w:color w:val="000000" w:themeColor="text1"/>
          <w:sz w:val="22"/>
          <w:szCs w:val="22"/>
        </w:rPr>
      </w:pPr>
      <w:r w:rsidRPr="009477C6">
        <w:rPr>
          <w:color w:val="000000" w:themeColor="text1"/>
          <w:sz w:val="22"/>
          <w:szCs w:val="22"/>
        </w:rPr>
        <w:t>20</w:t>
      </w:r>
      <w:proofErr w:type="gramStart"/>
      <w:r w:rsidRPr="009477C6">
        <w:rPr>
          <w:color w:val="000000" w:themeColor="text1"/>
          <w:sz w:val="22"/>
          <w:szCs w:val="22"/>
        </w:rPr>
        <w:t xml:space="preserve"> В</w:t>
      </w:r>
      <w:proofErr w:type="gramEnd"/>
      <w:r w:rsidRPr="009477C6">
        <w:rPr>
          <w:color w:val="000000" w:themeColor="text1"/>
          <w:sz w:val="22"/>
          <w:szCs w:val="22"/>
        </w:rPr>
        <w:t xml:space="preserve"> чём заключаются особенности магнитных полупроводников?</w:t>
      </w:r>
    </w:p>
    <w:p w:rsidR="00870A66" w:rsidRDefault="00870A66"/>
    <w:sectPr w:rsidR="00870A66" w:rsidSect="009477C6">
      <w:footerReference w:type="default" r:id="rId8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5DD" w:rsidRDefault="00C445DD" w:rsidP="009477C6">
      <w:r>
        <w:separator/>
      </w:r>
    </w:p>
  </w:endnote>
  <w:endnote w:type="continuationSeparator" w:id="0">
    <w:p w:rsidR="00C445DD" w:rsidRDefault="00C445DD" w:rsidP="0094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59094"/>
      <w:docPartObj>
        <w:docPartGallery w:val="Page Numbers (Bottom of Page)"/>
        <w:docPartUnique/>
      </w:docPartObj>
    </w:sdtPr>
    <w:sdtContent>
      <w:p w:rsidR="009477C6" w:rsidRDefault="009477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98B">
          <w:rPr>
            <w:noProof/>
          </w:rPr>
          <w:t>9</w:t>
        </w:r>
        <w:r>
          <w:fldChar w:fldCharType="end"/>
        </w:r>
      </w:p>
    </w:sdtContent>
  </w:sdt>
  <w:p w:rsidR="009477C6" w:rsidRDefault="009477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5DD" w:rsidRDefault="00C445DD" w:rsidP="009477C6">
      <w:r>
        <w:separator/>
      </w:r>
    </w:p>
  </w:footnote>
  <w:footnote w:type="continuationSeparator" w:id="0">
    <w:p w:rsidR="00C445DD" w:rsidRDefault="00C445DD" w:rsidP="00947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C6"/>
    <w:rsid w:val="00043258"/>
    <w:rsid w:val="00044887"/>
    <w:rsid w:val="0069098B"/>
    <w:rsid w:val="00870A66"/>
    <w:rsid w:val="009477C6"/>
    <w:rsid w:val="00C4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C6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477C6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477C6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table" w:customStyle="1" w:styleId="21">
    <w:name w:val="Сетка таблицы2"/>
    <w:basedOn w:val="a1"/>
    <w:next w:val="a3"/>
    <w:rsid w:val="00947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4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77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77C6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47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77C6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9477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C6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477C6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477C6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table" w:customStyle="1" w:styleId="21">
    <w:name w:val="Сетка таблицы2"/>
    <w:basedOn w:val="a1"/>
    <w:next w:val="a3"/>
    <w:rsid w:val="00947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4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77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77C6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47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77C6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9477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BDF85-E81F-4357-9974-3C9A9E32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2024-05-11T04:41:00Z</dcterms:created>
  <dcterms:modified xsi:type="dcterms:W3CDTF">2024-05-11T06:11:00Z</dcterms:modified>
</cp:coreProperties>
</file>