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D9" w:rsidRDefault="005568D9" w:rsidP="005568D9">
      <w:pPr>
        <w:pStyle w:val="cdt4ke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>
        <w:rPr>
          <w:rFonts w:ascii="Playfair Display" w:hAnsi="Playfair Display" w:cs="Arial"/>
          <w:b/>
          <w:bCs/>
          <w:color w:val="CC0000"/>
          <w:sz w:val="28"/>
          <w:szCs w:val="28"/>
          <w:u w:val="single"/>
        </w:rPr>
        <w:t>Электрическая цепь</w:t>
      </w:r>
      <w:r>
        <w:rPr>
          <w:rFonts w:ascii="Playfair Display" w:hAnsi="Playfair Display" w:cs="Arial"/>
          <w:b/>
          <w:bCs/>
          <w:color w:val="FF00FF"/>
          <w:sz w:val="28"/>
          <w:szCs w:val="28"/>
        </w:rPr>
        <w:t> </w:t>
      </w:r>
      <w:r>
        <w:rPr>
          <w:rFonts w:ascii="Playfair Display" w:hAnsi="Playfair Display" w:cs="Arial"/>
          <w:b/>
          <w:bCs/>
          <w:color w:val="000000"/>
          <w:sz w:val="28"/>
          <w:szCs w:val="28"/>
        </w:rPr>
        <w:t>– это совокупность устройств, по которым течет электрический ток.</w:t>
      </w:r>
    </w:p>
    <w:p w:rsidR="005568D9" w:rsidRDefault="005568D9" w:rsidP="005568D9">
      <w:pPr>
        <w:pStyle w:val="cdt4ke"/>
        <w:spacing w:before="225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>
        <w:rPr>
          <w:rFonts w:ascii="Playfair Display" w:hAnsi="Playfair Display" w:cs="Arial"/>
          <w:b/>
          <w:bCs/>
          <w:color w:val="000000"/>
          <w:sz w:val="28"/>
          <w:szCs w:val="28"/>
        </w:rPr>
        <w:t>Рассмотрим самую простую электрическую цепь. Из чего она </w:t>
      </w:r>
      <w:r>
        <w:rPr>
          <w:rFonts w:ascii="Playfair Display" w:hAnsi="Playfair Display" w:cs="Arial"/>
          <w:b/>
          <w:bCs/>
          <w:color w:val="000000"/>
          <w:sz w:val="28"/>
          <w:szCs w:val="28"/>
          <w:u w:val="single"/>
        </w:rPr>
        <w:t>состоит</w:t>
      </w:r>
      <w:r>
        <w:rPr>
          <w:rFonts w:ascii="Playfair Display" w:hAnsi="Playfair Display" w:cs="Arial"/>
          <w:b/>
          <w:bCs/>
          <w:color w:val="000000"/>
          <w:sz w:val="28"/>
          <w:szCs w:val="28"/>
        </w:rPr>
        <w:t>? В ней есть генератор – источник тока, приемник (например, лампочка или электродвигатель), а также система передачи (провода). Чтобы цепь стала именно цепью, а не набором проводов и батареек, ее элементы должны быть соединены между собой проводниками. Ток может течь только по замкнутой цепи.</w:t>
      </w:r>
    </w:p>
    <w:p w:rsidR="005568D9" w:rsidRDefault="005568D9" w:rsidP="005568D9">
      <w:pPr>
        <w:pStyle w:val="cdt4ke"/>
        <w:spacing w:before="225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>
        <w:rPr>
          <w:rFonts w:ascii="Playfair Display" w:hAnsi="Playfair Display" w:cs="Arial"/>
          <w:b/>
          <w:bCs/>
          <w:color w:val="000000"/>
          <w:sz w:val="28"/>
          <w:szCs w:val="28"/>
        </w:rPr>
        <w:t>Дадим еще одно определение:</w:t>
      </w:r>
    </w:p>
    <w:p w:rsidR="005568D9" w:rsidRDefault="005568D9" w:rsidP="005568D9">
      <w:pPr>
        <w:pStyle w:val="cdt4ke"/>
        <w:spacing w:before="225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>
        <w:rPr>
          <w:rFonts w:ascii="Playfair Display" w:hAnsi="Playfair Display" w:cs="Arial"/>
          <w:b/>
          <w:bCs/>
          <w:color w:val="CC0000"/>
          <w:sz w:val="28"/>
          <w:szCs w:val="28"/>
          <w:u w:val="single"/>
        </w:rPr>
        <w:t>Электрическая цепь</w:t>
      </w:r>
      <w:r>
        <w:rPr>
          <w:rFonts w:ascii="Playfair Display" w:hAnsi="Playfair Display" w:cs="Arial"/>
          <w:b/>
          <w:bCs/>
          <w:color w:val="000000"/>
          <w:sz w:val="28"/>
          <w:szCs w:val="28"/>
        </w:rPr>
        <w:t> – это соединенные между собой источник тока, линии передачи и приемник.</w:t>
      </w:r>
    </w:p>
    <w:p w:rsidR="005568D9" w:rsidRDefault="005568D9" w:rsidP="005568D9">
      <w:pPr>
        <w:pStyle w:val="cdt4ke"/>
        <w:spacing w:before="225" w:beforeAutospacing="0" w:after="0" w:afterAutospacing="0"/>
        <w:ind w:firstLine="300"/>
        <w:jc w:val="both"/>
        <w:rPr>
          <w:rFonts w:ascii="Playfair Display" w:hAnsi="Playfair Display" w:cs="Arial"/>
          <w:b/>
          <w:bCs/>
          <w:color w:val="000000"/>
          <w:sz w:val="28"/>
          <w:szCs w:val="28"/>
        </w:rPr>
      </w:pPr>
      <w:r>
        <w:rPr>
          <w:rFonts w:ascii="Playfair Display" w:hAnsi="Playfair Display" w:cs="Arial"/>
          <w:b/>
          <w:bCs/>
          <w:color w:val="000000"/>
          <w:sz w:val="28"/>
          <w:szCs w:val="28"/>
        </w:rPr>
        <w:t>Источник, приемник и провода – самый простой вариант для элементарной электрической цепи. В реальности в разные цепи входит еще множество элементов и вспомогательного оборудования: резисторы, конденсаторы, рубильники, амперметры, вольтметры, выключатели, контактные соединения, трансформаторы и прочее.</w:t>
      </w:r>
    </w:p>
    <w:p w:rsidR="005568D9" w:rsidRDefault="005568D9" w:rsidP="005568D9">
      <w:pPr>
        <w:pStyle w:val="cdt4ke"/>
        <w:spacing w:before="225" w:beforeAutospacing="0" w:after="0" w:afterAutospacing="0"/>
        <w:ind w:firstLine="300"/>
        <w:jc w:val="both"/>
        <w:rPr>
          <w:rFonts w:ascii="Playfair Display" w:hAnsi="Playfair Display" w:cs="Arial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ADB090D" wp14:editId="15F12713">
            <wp:extent cx="4413885" cy="3346517"/>
            <wp:effectExtent l="0" t="0" r="571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334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8D9" w:rsidRDefault="005568D9" w:rsidP="005568D9">
      <w:pPr>
        <w:pStyle w:val="cdt4ke"/>
        <w:spacing w:before="225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</w:p>
    <w:p w:rsidR="005568D9" w:rsidRDefault="005568D9" w:rsidP="005568D9">
      <w:pPr>
        <w:pStyle w:val="cdt4ke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>
        <w:rPr>
          <w:rFonts w:ascii="Playfair Display" w:hAnsi="Playfair Display" w:cs="Arial"/>
          <w:b/>
          <w:bCs/>
          <w:color w:val="000000"/>
          <w:sz w:val="28"/>
          <w:szCs w:val="28"/>
        </w:rPr>
        <w:t>При решении задач и анализе схем используют следующие понятия:</w:t>
      </w:r>
    </w:p>
    <w:p w:rsidR="005568D9" w:rsidRDefault="005568D9" w:rsidP="005568D9">
      <w:pPr>
        <w:pStyle w:val="cdt4ke"/>
        <w:spacing w:before="225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>
        <w:rPr>
          <w:rFonts w:ascii="Playfair Display" w:hAnsi="Playfair Display" w:cs="Arial"/>
          <w:b/>
          <w:bCs/>
          <w:color w:val="CC0000"/>
          <w:sz w:val="36"/>
          <w:szCs w:val="36"/>
          <w:u w:val="single"/>
        </w:rPr>
        <w:t>Ветвь</w:t>
      </w:r>
      <w:r>
        <w:rPr>
          <w:rFonts w:ascii="Playfair Display" w:hAnsi="Playfair Display" w:cs="Arial"/>
          <w:b/>
          <w:bCs/>
          <w:color w:val="000000"/>
          <w:sz w:val="28"/>
          <w:szCs w:val="28"/>
        </w:rPr>
        <w:t> – такой участок цепи, вдоль которого течет один и тот же ток;</w:t>
      </w:r>
    </w:p>
    <w:p w:rsidR="005568D9" w:rsidRDefault="005568D9" w:rsidP="005568D9">
      <w:pPr>
        <w:pStyle w:val="cdt4ke"/>
        <w:spacing w:before="225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>
        <w:rPr>
          <w:rFonts w:ascii="Playfair Display" w:hAnsi="Playfair Display" w:cs="Arial"/>
          <w:b/>
          <w:bCs/>
          <w:color w:val="CC0000"/>
          <w:sz w:val="36"/>
          <w:szCs w:val="36"/>
          <w:u w:val="single"/>
        </w:rPr>
        <w:t>Узел </w:t>
      </w:r>
      <w:r>
        <w:rPr>
          <w:rFonts w:ascii="Playfair Display" w:hAnsi="Playfair Display" w:cs="Arial"/>
          <w:b/>
          <w:bCs/>
          <w:color w:val="000000"/>
          <w:sz w:val="28"/>
          <w:szCs w:val="28"/>
        </w:rPr>
        <w:t>– место соединения трех и более ветвей цепи;</w:t>
      </w:r>
    </w:p>
    <w:p w:rsidR="005568D9" w:rsidRDefault="005568D9" w:rsidP="005568D9">
      <w:pPr>
        <w:pStyle w:val="cdt4ke"/>
        <w:spacing w:before="225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>
        <w:rPr>
          <w:rFonts w:ascii="Playfair Display" w:hAnsi="Playfair Display" w:cs="Arial"/>
          <w:b/>
          <w:bCs/>
          <w:color w:val="CC0000"/>
          <w:sz w:val="36"/>
          <w:szCs w:val="36"/>
          <w:u w:val="single"/>
        </w:rPr>
        <w:t>Контур</w:t>
      </w:r>
      <w:r>
        <w:rPr>
          <w:rFonts w:ascii="Playfair Display" w:hAnsi="Playfair Display" w:cs="Arial"/>
          <w:b/>
          <w:bCs/>
          <w:color w:val="000000"/>
          <w:sz w:val="28"/>
          <w:szCs w:val="28"/>
        </w:rPr>
        <w:t> – последовательность ветвей, которая образует замкнутый путь.</w:t>
      </w:r>
      <w:bookmarkStart w:id="0" w:name="_GoBack"/>
      <w:bookmarkEnd w:id="0"/>
    </w:p>
    <w:p w:rsidR="005568D9" w:rsidRDefault="005568D9" w:rsidP="005568D9">
      <w:pPr>
        <w:pStyle w:val="cdt4ke"/>
        <w:spacing w:before="225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Playfair Display" w:hAnsi="Playfair Display" w:cs="Arial"/>
          <w:b/>
          <w:bCs/>
          <w:color w:val="000000"/>
          <w:sz w:val="28"/>
          <w:szCs w:val="28"/>
        </w:rPr>
        <w:t xml:space="preserve">При этом один из узлов является как началом, так и концом пути, а другие узлы встречаются в контуре </w:t>
      </w:r>
      <w:r>
        <w:rPr>
          <w:rFonts w:ascii="Playfair Display" w:hAnsi="Playfair Display" w:cs="Arial"/>
          <w:b/>
          <w:bCs/>
          <w:color w:val="000000"/>
          <w:sz w:val="28"/>
          <w:szCs w:val="28"/>
        </w:rPr>
        <w:lastRenderedPageBreak/>
        <w:t>только один раз. Чтобы понять, что есть что, взглянем на рисунок:</w:t>
      </w:r>
    </w:p>
    <w:p w:rsidR="009C0554" w:rsidRDefault="001E6CBD" w:rsidP="001E6CBD">
      <w:pPr>
        <w:ind w:firstLine="0"/>
      </w:pPr>
      <w:r>
        <w:rPr>
          <w:noProof/>
          <w:lang w:eastAsia="ru-RU"/>
        </w:rPr>
        <w:drawing>
          <wp:inline distT="0" distB="0" distL="0" distR="0" wp14:anchorId="10C47945" wp14:editId="6D39E4F9">
            <wp:extent cx="4413885" cy="2973416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297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0554" w:rsidSect="005568D9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D9"/>
    <w:rsid w:val="001E6CBD"/>
    <w:rsid w:val="005568D9"/>
    <w:rsid w:val="00593CBE"/>
    <w:rsid w:val="005D7422"/>
    <w:rsid w:val="009C0554"/>
    <w:rsid w:val="00FD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5568D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68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5568D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68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2024-09-07T17:50:00Z</dcterms:created>
  <dcterms:modified xsi:type="dcterms:W3CDTF">2024-09-07T17:50:00Z</dcterms:modified>
</cp:coreProperties>
</file>