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11" w:rsidRDefault="001D6620" w:rsidP="000D7F11">
      <w:pPr>
        <w:jc w:val="center"/>
      </w:pPr>
      <w:r>
        <w:t xml:space="preserve">10А Контрольная работа  по </w:t>
      </w:r>
      <w:bookmarkStart w:id="0" w:name="_GoBack"/>
      <w:bookmarkEnd w:id="0"/>
      <w:r w:rsidRPr="001D6620">
        <w:t>Основ</w:t>
      </w:r>
      <w:r>
        <w:t>ам</w:t>
      </w:r>
      <w:r w:rsidRPr="001D6620">
        <w:t xml:space="preserve"> теории электрических аппаратов</w:t>
      </w:r>
    </w:p>
    <w:p w:rsidR="00607B67" w:rsidRDefault="000D7F11" w:rsidP="000D7F11">
      <w:pPr>
        <w:jc w:val="center"/>
      </w:pPr>
      <w:r>
        <w:t>(с краткими  ответами)</w:t>
      </w:r>
    </w:p>
    <w:p w:rsidR="001D6620" w:rsidRDefault="001D6620">
      <w:pPr>
        <w:rPr>
          <w:lang w:val="en-US"/>
        </w:rPr>
      </w:pPr>
      <w:r>
        <w:t>1</w:t>
      </w:r>
      <w:proofErr w:type="gramStart"/>
      <w:r>
        <w:t xml:space="preserve"> П</w:t>
      </w:r>
      <w:proofErr w:type="gramEnd"/>
      <w:r>
        <w:t>о каким признакам классифицируют электрические аппараты?</w:t>
      </w:r>
    </w:p>
    <w:p w:rsidR="00097FC9" w:rsidRPr="00CA1CEF" w:rsidRDefault="00097FC9" w:rsidP="00CA1CEF">
      <w:pPr>
        <w:spacing w:after="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 w:rsidRPr="00CA1CEF">
        <w:rPr>
          <w:rFonts w:eastAsia="Times New Roman" w:cstheme="minorHAnsi"/>
          <w:color w:val="000000"/>
          <w:lang w:eastAsia="ru-RU"/>
        </w:rPr>
        <w:t>–по назначению, т. е. основной функции, выполняемой аппаратом;</w:t>
      </w:r>
    </w:p>
    <w:p w:rsidR="00097FC9" w:rsidRPr="00CA1CEF" w:rsidRDefault="00097FC9" w:rsidP="00CA1CEF">
      <w:pPr>
        <w:spacing w:after="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 w:rsidRPr="00CA1CEF">
        <w:rPr>
          <w:rFonts w:eastAsia="Times New Roman" w:cstheme="minorHAnsi"/>
          <w:color w:val="000000"/>
          <w:lang w:eastAsia="ru-RU"/>
        </w:rPr>
        <w:t>–по принципу действия;</w:t>
      </w:r>
    </w:p>
    <w:p w:rsidR="00097FC9" w:rsidRPr="00CA1CEF" w:rsidRDefault="00097FC9" w:rsidP="00CA1CEF">
      <w:pPr>
        <w:spacing w:after="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 w:rsidRPr="00CA1CEF">
        <w:rPr>
          <w:rFonts w:eastAsia="Times New Roman" w:cstheme="minorHAnsi"/>
          <w:color w:val="000000"/>
          <w:lang w:eastAsia="ru-RU"/>
        </w:rPr>
        <w:t>–по роду тока (переменный или постоянный);</w:t>
      </w:r>
    </w:p>
    <w:p w:rsidR="00097FC9" w:rsidRPr="00CA1CEF" w:rsidRDefault="00097FC9" w:rsidP="00CA1CEF">
      <w:pPr>
        <w:spacing w:after="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 w:rsidRPr="00CA1CEF">
        <w:rPr>
          <w:rFonts w:eastAsia="Times New Roman" w:cstheme="minorHAnsi"/>
          <w:color w:val="000000"/>
          <w:lang w:eastAsia="ru-RU"/>
        </w:rPr>
        <w:t>–по величине тока;</w:t>
      </w:r>
    </w:p>
    <w:p w:rsidR="00097FC9" w:rsidRPr="00CA1CEF" w:rsidRDefault="00097FC9" w:rsidP="00CA1CEF">
      <w:pPr>
        <w:spacing w:after="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 w:rsidRPr="00CA1CEF">
        <w:rPr>
          <w:rFonts w:eastAsia="Times New Roman" w:cstheme="minorHAnsi"/>
          <w:color w:val="000000"/>
          <w:lang w:eastAsia="ru-RU"/>
        </w:rPr>
        <w:t xml:space="preserve">–по величине напряжения (до 1 </w:t>
      </w:r>
      <w:proofErr w:type="spellStart"/>
      <w:r w:rsidRPr="00CA1CEF">
        <w:rPr>
          <w:rFonts w:eastAsia="Times New Roman" w:cstheme="minorHAnsi"/>
          <w:color w:val="000000"/>
          <w:lang w:eastAsia="ru-RU"/>
        </w:rPr>
        <w:t>кВ</w:t>
      </w:r>
      <w:proofErr w:type="spellEnd"/>
      <w:r w:rsidRPr="00CA1CEF">
        <w:rPr>
          <w:rFonts w:eastAsia="Times New Roman" w:cstheme="minorHAnsi"/>
          <w:color w:val="000000"/>
          <w:lang w:eastAsia="ru-RU"/>
        </w:rPr>
        <w:t xml:space="preserve"> и свыше 1 </w:t>
      </w:r>
      <w:proofErr w:type="spellStart"/>
      <w:r w:rsidRPr="00CA1CEF">
        <w:rPr>
          <w:rFonts w:eastAsia="Times New Roman" w:cstheme="minorHAnsi"/>
          <w:color w:val="000000"/>
          <w:lang w:eastAsia="ru-RU"/>
        </w:rPr>
        <w:t>кВ</w:t>
      </w:r>
      <w:proofErr w:type="spellEnd"/>
      <w:r w:rsidRPr="00CA1CEF">
        <w:rPr>
          <w:rFonts w:eastAsia="Times New Roman" w:cstheme="minorHAnsi"/>
          <w:color w:val="000000"/>
          <w:lang w:eastAsia="ru-RU"/>
        </w:rPr>
        <w:t>);</w:t>
      </w:r>
    </w:p>
    <w:p w:rsidR="00097FC9" w:rsidRPr="00CA1CEF" w:rsidRDefault="00097FC9" w:rsidP="00CA1CEF">
      <w:pPr>
        <w:spacing w:after="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 w:rsidRPr="00CA1CEF">
        <w:rPr>
          <w:rFonts w:eastAsia="Times New Roman" w:cstheme="minorHAnsi"/>
          <w:color w:val="000000"/>
          <w:lang w:eastAsia="ru-RU"/>
        </w:rPr>
        <w:t>–по исполнению;</w:t>
      </w:r>
    </w:p>
    <w:p w:rsidR="00097FC9" w:rsidRPr="00CA1CEF" w:rsidRDefault="00097FC9" w:rsidP="00CA1CEF">
      <w:pPr>
        <w:spacing w:after="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 w:rsidRPr="00CA1CEF">
        <w:rPr>
          <w:rFonts w:eastAsia="Times New Roman" w:cstheme="minorHAnsi"/>
          <w:color w:val="000000"/>
          <w:lang w:eastAsia="ru-RU"/>
        </w:rPr>
        <w:t>–по степени защиты (</w:t>
      </w:r>
      <w:r w:rsidRPr="00CA1CEF">
        <w:rPr>
          <w:rFonts w:eastAsia="Times New Roman" w:cstheme="minorHAnsi"/>
          <w:i/>
          <w:iCs/>
          <w:color w:val="000000"/>
          <w:lang w:eastAsia="ru-RU"/>
        </w:rPr>
        <w:t>IP</w:t>
      </w:r>
      <w:r w:rsidRPr="00CA1CEF">
        <w:rPr>
          <w:rFonts w:eastAsia="Times New Roman" w:cstheme="minorHAnsi"/>
          <w:color w:val="000000"/>
          <w:lang w:eastAsia="ru-RU"/>
        </w:rPr>
        <w:t>) и категории размещения;</w:t>
      </w:r>
    </w:p>
    <w:p w:rsidR="00097FC9" w:rsidRPr="00097FC9" w:rsidRDefault="00097FC9" w:rsidP="00CA1CEF">
      <w:pPr>
        <w:spacing w:after="0" w:line="240" w:lineRule="auto"/>
        <w:ind w:firstLine="340"/>
      </w:pPr>
      <w:r w:rsidRPr="00CA1CEF">
        <w:rPr>
          <w:rFonts w:eastAsia="Times New Roman" w:cstheme="minorHAnsi"/>
          <w:color w:val="000000"/>
          <w:lang w:eastAsia="ru-RU"/>
        </w:rPr>
        <w:t>–по конструктивным особенностям и области применения.</w:t>
      </w:r>
    </w:p>
    <w:p w:rsidR="001D6620" w:rsidRPr="00097FC9" w:rsidRDefault="001D6620" w:rsidP="000D7F11">
      <w:pPr>
        <w:spacing w:before="120"/>
      </w:pPr>
      <w:r>
        <w:t>2</w:t>
      </w:r>
      <w:proofErr w:type="gramStart"/>
      <w:r>
        <w:t xml:space="preserve"> Н</w:t>
      </w:r>
      <w:proofErr w:type="gramEnd"/>
      <w:r>
        <w:t>а какие 3 группы разделяют ЭА по назначению?</w:t>
      </w:r>
    </w:p>
    <w:p w:rsidR="00097FC9" w:rsidRPr="00CA1CEF" w:rsidRDefault="000D520C" w:rsidP="00097FC9">
      <w:pPr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А</w:t>
      </w:r>
      <w:r w:rsidR="00097FC9" w:rsidRPr="00CA1CEF">
        <w:rPr>
          <w:rFonts w:eastAsia="Times New Roman" w:cstheme="minorHAnsi"/>
          <w:color w:val="000000"/>
          <w:lang w:eastAsia="ru-RU"/>
        </w:rPr>
        <w:t>ппараты управления; аппараты защиты; контролирующие аппараты (датчики).</w:t>
      </w:r>
    </w:p>
    <w:p w:rsidR="001D6620" w:rsidRPr="001021DB" w:rsidRDefault="001D6620">
      <w:r>
        <w:t>3</w:t>
      </w:r>
      <w:proofErr w:type="gramStart"/>
      <w:r>
        <w:t xml:space="preserve"> К</w:t>
      </w:r>
      <w:proofErr w:type="gramEnd"/>
      <w:r>
        <w:t>акие требования предъявляют к ЭА?</w:t>
      </w:r>
    </w:p>
    <w:p w:rsidR="000D520C" w:rsidRPr="000D520C" w:rsidRDefault="00CA1CEF" w:rsidP="000D520C">
      <w:pPr>
        <w:spacing w:after="0" w:line="240" w:lineRule="auto"/>
        <w:ind w:firstLine="340"/>
        <w:jc w:val="both"/>
        <w:rPr>
          <w:rFonts w:cstheme="minorHAnsi"/>
        </w:rPr>
      </w:pPr>
      <w:r>
        <w:t xml:space="preserve">Не должен перегреваться. </w:t>
      </w:r>
      <w:r>
        <w:rPr>
          <w:rFonts w:cstheme="minorHAnsi"/>
        </w:rPr>
        <w:t>Д</w:t>
      </w:r>
      <w:r w:rsidRPr="003947F2">
        <w:rPr>
          <w:rFonts w:cstheme="minorHAnsi"/>
        </w:rPr>
        <w:t>олжен выдерживать большие термические и электродинамические воздействия тока без каких-либо деформаций, препятствующих дальнейшей его работе.</w:t>
      </w:r>
      <w:r>
        <w:rPr>
          <w:rFonts w:cstheme="minorHAnsi"/>
        </w:rPr>
        <w:t xml:space="preserve"> </w:t>
      </w:r>
      <w:r w:rsidRPr="003947F2">
        <w:rPr>
          <w:rFonts w:cstheme="minorHAnsi"/>
        </w:rPr>
        <w:t xml:space="preserve">Электрическая изоляция </w:t>
      </w:r>
      <w:r w:rsidR="001021DB">
        <w:rPr>
          <w:rFonts w:cstheme="minorHAnsi"/>
        </w:rPr>
        <w:t>д</w:t>
      </w:r>
      <w:r w:rsidRPr="003947F2">
        <w:rPr>
          <w:rFonts w:cstheme="minorHAnsi"/>
        </w:rPr>
        <w:t xml:space="preserve">олжна </w:t>
      </w:r>
      <w:r w:rsidR="001021DB">
        <w:rPr>
          <w:rFonts w:cstheme="minorHAnsi"/>
        </w:rPr>
        <w:t>выдерживать</w:t>
      </w:r>
      <w:r w:rsidRPr="003947F2">
        <w:rPr>
          <w:rFonts w:cstheme="minorHAnsi"/>
        </w:rPr>
        <w:t xml:space="preserve"> перенапряжени</w:t>
      </w:r>
      <w:r w:rsidR="001021DB">
        <w:rPr>
          <w:rFonts w:cstheme="minorHAnsi"/>
        </w:rPr>
        <w:t xml:space="preserve">я. </w:t>
      </w:r>
      <w:r w:rsidR="001021DB" w:rsidRPr="003947F2">
        <w:rPr>
          <w:rFonts w:cstheme="minorHAnsi"/>
        </w:rPr>
        <w:t xml:space="preserve">Контакты должны </w:t>
      </w:r>
      <w:r w:rsidR="001021DB">
        <w:rPr>
          <w:rFonts w:cstheme="minorHAnsi"/>
        </w:rPr>
        <w:t xml:space="preserve">коммутировать </w:t>
      </w:r>
      <w:r w:rsidR="001021DB" w:rsidRPr="003947F2">
        <w:rPr>
          <w:rFonts w:cstheme="minorHAnsi"/>
        </w:rPr>
        <w:t xml:space="preserve">токи рабочих </w:t>
      </w:r>
      <w:r w:rsidR="001021DB">
        <w:rPr>
          <w:rFonts w:cstheme="minorHAnsi"/>
        </w:rPr>
        <w:t xml:space="preserve">и </w:t>
      </w:r>
      <w:r w:rsidR="001021DB" w:rsidRPr="003947F2">
        <w:rPr>
          <w:rFonts w:cstheme="minorHAnsi"/>
        </w:rPr>
        <w:t>аварийных режимов</w:t>
      </w:r>
      <w:r w:rsidR="001021DB">
        <w:rPr>
          <w:rFonts w:cstheme="minorHAnsi"/>
        </w:rPr>
        <w:t>. Н</w:t>
      </w:r>
      <w:r w:rsidR="001021DB" w:rsidRPr="003947F2">
        <w:rPr>
          <w:rFonts w:cstheme="minorHAnsi"/>
        </w:rPr>
        <w:t>адежност</w:t>
      </w:r>
      <w:r w:rsidR="001021DB">
        <w:rPr>
          <w:rFonts w:cstheme="minorHAnsi"/>
        </w:rPr>
        <w:t>ь</w:t>
      </w:r>
      <w:r w:rsidR="000D520C">
        <w:rPr>
          <w:rFonts w:cstheme="minorHAnsi"/>
        </w:rPr>
        <w:t>,</w:t>
      </w:r>
      <w:r w:rsidR="001021DB" w:rsidRPr="003947F2">
        <w:rPr>
          <w:rFonts w:cstheme="minorHAnsi"/>
        </w:rPr>
        <w:t xml:space="preserve"> точност</w:t>
      </w:r>
      <w:r w:rsidR="000D520C">
        <w:rPr>
          <w:rFonts w:cstheme="minorHAnsi"/>
        </w:rPr>
        <w:t>ь</w:t>
      </w:r>
      <w:r w:rsidR="001021DB" w:rsidRPr="003947F2">
        <w:rPr>
          <w:rFonts w:cstheme="minorHAnsi"/>
        </w:rPr>
        <w:t xml:space="preserve"> </w:t>
      </w:r>
      <w:r w:rsidR="000D520C">
        <w:rPr>
          <w:rFonts w:cstheme="minorHAnsi"/>
        </w:rPr>
        <w:t>и</w:t>
      </w:r>
      <w:r w:rsidR="001021DB" w:rsidRPr="003947F2">
        <w:rPr>
          <w:rFonts w:cstheme="minorHAnsi"/>
        </w:rPr>
        <w:t xml:space="preserve"> быстродействи</w:t>
      </w:r>
      <w:r w:rsidR="000D520C">
        <w:rPr>
          <w:rFonts w:cstheme="minorHAnsi"/>
        </w:rPr>
        <w:t>е. И</w:t>
      </w:r>
      <w:r w:rsidR="000D520C" w:rsidRPr="000D520C">
        <w:rPr>
          <w:rFonts w:cstheme="minorHAnsi"/>
        </w:rPr>
        <w:t xml:space="preserve">меть наименьшие габариты, массу и стоимость, быть простым по устройству, удобным в обслуживании и технологичным в производстве. </w:t>
      </w:r>
    </w:p>
    <w:p w:rsidR="00D43B98" w:rsidRDefault="001D6620" w:rsidP="000D7F11">
      <w:pPr>
        <w:spacing w:before="120" w:line="240" w:lineRule="auto"/>
      </w:pPr>
      <w:r>
        <w:t xml:space="preserve">4 </w:t>
      </w:r>
      <w:r w:rsidR="00D43B98">
        <w:t>Что такое раствор и провал контакта?</w:t>
      </w:r>
    </w:p>
    <w:p w:rsidR="000D520C" w:rsidRPr="000D520C" w:rsidRDefault="000D520C">
      <w:pPr>
        <w:rPr>
          <w:rFonts w:eastAsia="Times New Roman" w:cstheme="minorHAnsi"/>
          <w:color w:val="000000"/>
          <w:lang w:eastAsia="ru-RU"/>
        </w:rPr>
      </w:pPr>
      <w:r w:rsidRPr="000D520C">
        <w:rPr>
          <w:rFonts w:eastAsia="Times New Roman" w:cstheme="minorHAnsi"/>
          <w:color w:val="000000"/>
          <w:lang w:eastAsia="ru-RU"/>
        </w:rPr>
        <w:t>–раствор контакта – кратчайшее расстояние между контактными поверхностями подвижного и неподвижного контактов в разомкнутом положении</w:t>
      </w:r>
      <w:r w:rsidRPr="000D520C">
        <w:rPr>
          <w:rFonts w:eastAsia="Times New Roman" w:cstheme="minorHAnsi"/>
          <w:color w:val="000000"/>
          <w:lang w:eastAsia="ru-RU"/>
        </w:rPr>
        <w:t>;</w:t>
      </w:r>
    </w:p>
    <w:p w:rsidR="000D520C" w:rsidRPr="000D520C" w:rsidRDefault="000D520C">
      <w:pPr>
        <w:rPr>
          <w:rFonts w:cstheme="minorHAnsi"/>
        </w:rPr>
      </w:pPr>
      <w:r w:rsidRPr="000D520C">
        <w:rPr>
          <w:rFonts w:eastAsia="Times New Roman" w:cstheme="minorHAnsi"/>
          <w:color w:val="000000"/>
          <w:lang w:eastAsia="ru-RU"/>
        </w:rPr>
        <w:t>–провал контакта – расстояние, на которое может сместиться подвижный контакт, если убрать неподвижный контакт</w:t>
      </w:r>
    </w:p>
    <w:p w:rsidR="00D43B98" w:rsidRDefault="00D43B98">
      <w:r>
        <w:lastRenderedPageBreak/>
        <w:t>5</w:t>
      </w:r>
      <w:proofErr w:type="gramStart"/>
      <w:r>
        <w:t xml:space="preserve"> </w:t>
      </w:r>
      <w:r w:rsidR="001D6620">
        <w:t>К</w:t>
      </w:r>
      <w:proofErr w:type="gramEnd"/>
      <w:r w:rsidR="001D6620">
        <w:t xml:space="preserve">акие процессы </w:t>
      </w:r>
      <w:r>
        <w:t>происходят на контактах?</w:t>
      </w:r>
      <w:r w:rsidR="00046085">
        <w:t xml:space="preserve"> </w:t>
      </w:r>
      <w:r>
        <w:t xml:space="preserve">Чем отличается </w:t>
      </w:r>
      <w:r w:rsidR="00491186">
        <w:t xml:space="preserve">коррозия </w:t>
      </w:r>
      <w:r>
        <w:t>контактов от</w:t>
      </w:r>
      <w:r w:rsidR="00491186" w:rsidRPr="00491186">
        <w:t xml:space="preserve"> </w:t>
      </w:r>
      <w:r w:rsidR="00491186">
        <w:t>эрозии</w:t>
      </w:r>
      <w:r>
        <w:t>?</w:t>
      </w:r>
    </w:p>
    <w:p w:rsidR="00CE1FB5" w:rsidRDefault="00CE1FB5">
      <w:r>
        <w:t>Искрение, дуговой разряд</w:t>
      </w:r>
      <w:r w:rsidRPr="00CE1FB5">
        <w:rPr>
          <w:rFonts w:cstheme="minorHAnsi"/>
        </w:rPr>
        <w:t xml:space="preserve">, </w:t>
      </w:r>
      <w:r w:rsidRPr="00CE1FB5">
        <w:rPr>
          <w:rFonts w:eastAsia="Times New Roman" w:cstheme="minorHAnsi"/>
          <w:color w:val="000000"/>
          <w:lang w:eastAsia="ru-RU"/>
        </w:rPr>
        <w:t xml:space="preserve">эрозия </w:t>
      </w:r>
      <w:r w:rsidRPr="00CE1FB5">
        <w:rPr>
          <w:rFonts w:eastAsia="Times New Roman" w:cstheme="minorHAnsi"/>
          <w:color w:val="000000"/>
          <w:lang w:eastAsia="ru-RU"/>
        </w:rPr>
        <w:t xml:space="preserve">(разрушение) </w:t>
      </w:r>
      <w:r w:rsidRPr="00CE1FB5">
        <w:rPr>
          <w:rFonts w:eastAsia="Times New Roman" w:cstheme="minorHAnsi"/>
          <w:color w:val="000000"/>
          <w:lang w:eastAsia="ru-RU"/>
        </w:rPr>
        <w:t xml:space="preserve">в результате </w:t>
      </w:r>
      <w:r w:rsidRPr="00CE1FB5">
        <w:rPr>
          <w:rFonts w:eastAsia="Times New Roman" w:cstheme="minorHAnsi"/>
          <w:color w:val="000000"/>
          <w:lang w:eastAsia="ru-RU"/>
        </w:rPr>
        <w:t>распыления и переноса материала, Коррозия – химическое разрушение в результате окисления.</w:t>
      </w:r>
    </w:p>
    <w:p w:rsidR="00046085" w:rsidRDefault="00046085">
      <w:r>
        <w:t>6 Материалы, применяемые для контактов.</w:t>
      </w:r>
    </w:p>
    <w:p w:rsidR="00CE1FB5" w:rsidRPr="00943FA8" w:rsidRDefault="00CE1FB5">
      <w:r w:rsidRPr="00943FA8">
        <w:rPr>
          <w:rStyle w:val="ft40"/>
          <w:iCs/>
          <w:color w:val="000000"/>
        </w:rPr>
        <w:t>Электротехническая медь</w:t>
      </w:r>
      <w:r w:rsidR="00943FA8" w:rsidRPr="00943FA8">
        <w:rPr>
          <w:rStyle w:val="ft40"/>
          <w:iCs/>
          <w:color w:val="000000"/>
        </w:rPr>
        <w:t>.</w:t>
      </w:r>
      <w:r w:rsidRPr="00943FA8">
        <w:rPr>
          <w:rStyle w:val="ft40"/>
          <w:iCs/>
          <w:color w:val="000000"/>
        </w:rPr>
        <w:t xml:space="preserve"> </w:t>
      </w:r>
      <w:r w:rsidRPr="00943FA8">
        <w:rPr>
          <w:rStyle w:val="ft40"/>
          <w:iCs/>
          <w:color w:val="000000"/>
        </w:rPr>
        <w:t>Кадмиевая медь</w:t>
      </w:r>
      <w:r w:rsidR="00943FA8" w:rsidRPr="00943FA8">
        <w:rPr>
          <w:rStyle w:val="ft40"/>
          <w:iCs/>
          <w:color w:val="000000"/>
        </w:rPr>
        <w:t>.</w:t>
      </w:r>
      <w:r w:rsidR="00133F8A" w:rsidRPr="00943FA8">
        <w:rPr>
          <w:rStyle w:val="ft40"/>
          <w:iCs/>
          <w:color w:val="000000"/>
        </w:rPr>
        <w:t xml:space="preserve"> </w:t>
      </w:r>
      <w:r w:rsidR="00133F8A" w:rsidRPr="00943FA8">
        <w:rPr>
          <w:rStyle w:val="ft40"/>
          <w:iCs/>
          <w:color w:val="000000"/>
        </w:rPr>
        <w:t>Серебро</w:t>
      </w:r>
      <w:r w:rsidR="00943FA8" w:rsidRPr="00943FA8">
        <w:rPr>
          <w:rStyle w:val="ft40"/>
          <w:iCs/>
          <w:color w:val="000000"/>
        </w:rPr>
        <w:t>.</w:t>
      </w:r>
      <w:r w:rsidR="00133F8A" w:rsidRPr="00943FA8">
        <w:rPr>
          <w:rStyle w:val="ft40"/>
          <w:iCs/>
          <w:color w:val="000000"/>
        </w:rPr>
        <w:t xml:space="preserve"> </w:t>
      </w:r>
      <w:r w:rsidR="00133F8A" w:rsidRPr="00943FA8">
        <w:rPr>
          <w:rStyle w:val="ft43"/>
          <w:iCs/>
          <w:color w:val="000000"/>
        </w:rPr>
        <w:t>Латунь</w:t>
      </w:r>
      <w:r w:rsidR="00943FA8" w:rsidRPr="00943FA8">
        <w:rPr>
          <w:rStyle w:val="ft43"/>
          <w:iCs/>
          <w:color w:val="000000"/>
        </w:rPr>
        <w:t>.</w:t>
      </w:r>
      <w:r w:rsidR="00133F8A" w:rsidRPr="00943FA8">
        <w:rPr>
          <w:rStyle w:val="ft43"/>
          <w:iCs/>
          <w:color w:val="000000"/>
        </w:rPr>
        <w:t xml:space="preserve">  </w:t>
      </w:r>
      <w:r w:rsidR="00133F8A" w:rsidRPr="00943FA8">
        <w:rPr>
          <w:rStyle w:val="ft40"/>
          <w:iCs/>
          <w:color w:val="000000"/>
        </w:rPr>
        <w:t>Бронза</w:t>
      </w:r>
      <w:r w:rsidR="00943FA8" w:rsidRPr="00943FA8">
        <w:rPr>
          <w:rStyle w:val="ft40"/>
          <w:iCs/>
          <w:color w:val="000000"/>
        </w:rPr>
        <w:t>.</w:t>
      </w:r>
      <w:r w:rsidR="00133F8A" w:rsidRPr="00943FA8">
        <w:rPr>
          <w:rStyle w:val="ft40"/>
          <w:iCs/>
          <w:color w:val="000000"/>
        </w:rPr>
        <w:t xml:space="preserve"> </w:t>
      </w:r>
      <w:r w:rsidR="00133F8A" w:rsidRPr="00943FA8">
        <w:rPr>
          <w:rStyle w:val="ft40"/>
          <w:iCs/>
          <w:color w:val="000000"/>
        </w:rPr>
        <w:t>Вольфрам</w:t>
      </w:r>
      <w:r w:rsidR="00943FA8" w:rsidRPr="00943FA8">
        <w:rPr>
          <w:rStyle w:val="ft40"/>
          <w:iCs/>
          <w:color w:val="000000"/>
        </w:rPr>
        <w:t>.</w:t>
      </w:r>
      <w:r w:rsidR="00133F8A" w:rsidRPr="00943FA8">
        <w:rPr>
          <w:rStyle w:val="ft40"/>
          <w:iCs/>
          <w:color w:val="000000"/>
        </w:rPr>
        <w:t xml:space="preserve"> </w:t>
      </w:r>
      <w:r w:rsidR="00133F8A" w:rsidRPr="00943FA8">
        <w:rPr>
          <w:rStyle w:val="ft81"/>
          <w:iCs/>
          <w:color w:val="000000"/>
        </w:rPr>
        <w:t>Металлокерамика</w:t>
      </w:r>
      <w:r w:rsidR="00133F8A" w:rsidRPr="00943FA8">
        <w:rPr>
          <w:rStyle w:val="ft81"/>
          <w:iCs/>
          <w:color w:val="000000"/>
        </w:rPr>
        <w:t xml:space="preserve"> (</w:t>
      </w:r>
      <w:r w:rsidR="00943FA8" w:rsidRPr="00943FA8">
        <w:rPr>
          <w:rStyle w:val="ft40"/>
          <w:iCs/>
          <w:color w:val="000000"/>
        </w:rPr>
        <w:t>с</w:t>
      </w:r>
      <w:r w:rsidR="00133F8A" w:rsidRPr="00943FA8">
        <w:rPr>
          <w:rStyle w:val="ft40"/>
          <w:iCs/>
          <w:color w:val="000000"/>
        </w:rPr>
        <w:t>еребро</w:t>
      </w:r>
      <w:r w:rsidR="00133F8A" w:rsidRPr="00943FA8">
        <w:rPr>
          <w:rStyle w:val="ft40"/>
          <w:iCs/>
          <w:color w:val="000000"/>
        </w:rPr>
        <w:t xml:space="preserve"> + </w:t>
      </w:r>
      <w:r w:rsidR="00943FA8" w:rsidRPr="00943FA8">
        <w:rPr>
          <w:rStyle w:val="ft40"/>
          <w:iCs/>
          <w:color w:val="000000"/>
        </w:rPr>
        <w:t>в</w:t>
      </w:r>
      <w:r w:rsidR="00133F8A" w:rsidRPr="00943FA8">
        <w:rPr>
          <w:rStyle w:val="ft40"/>
          <w:iCs/>
          <w:color w:val="000000"/>
        </w:rPr>
        <w:t>ольфрам), Графит</w:t>
      </w:r>
      <w:r w:rsidR="00943FA8" w:rsidRPr="00943FA8">
        <w:rPr>
          <w:rStyle w:val="ft40"/>
          <w:iCs/>
          <w:color w:val="000000"/>
        </w:rPr>
        <w:t xml:space="preserve">. </w:t>
      </w:r>
      <w:proofErr w:type="spellStart"/>
      <w:r w:rsidR="00133F8A" w:rsidRPr="00943FA8">
        <w:rPr>
          <w:rStyle w:val="ft40"/>
          <w:iCs/>
          <w:color w:val="000000"/>
        </w:rPr>
        <w:t>Графит+медь</w:t>
      </w:r>
      <w:proofErr w:type="spellEnd"/>
      <w:r w:rsidR="00133F8A" w:rsidRPr="00943FA8">
        <w:rPr>
          <w:rStyle w:val="ft40"/>
          <w:iCs/>
          <w:color w:val="000000"/>
        </w:rPr>
        <w:t xml:space="preserve"> (композиция для скользящих контактов</w:t>
      </w:r>
      <w:r w:rsidR="00943FA8" w:rsidRPr="00943FA8">
        <w:rPr>
          <w:rStyle w:val="ft40"/>
          <w:iCs/>
          <w:color w:val="000000"/>
        </w:rPr>
        <w:t>)</w:t>
      </w:r>
      <w:r w:rsidR="00133F8A" w:rsidRPr="00943FA8">
        <w:rPr>
          <w:rStyle w:val="ft40"/>
          <w:iCs/>
          <w:color w:val="000000"/>
        </w:rPr>
        <w:t>. Для слаботочных контактов – золото, платина, палладий, иридий</w:t>
      </w:r>
      <w:r w:rsidR="00943FA8" w:rsidRPr="00943FA8">
        <w:rPr>
          <w:rStyle w:val="ft40"/>
          <w:iCs/>
          <w:color w:val="000000"/>
        </w:rPr>
        <w:t xml:space="preserve"> и их сплавы</w:t>
      </w:r>
    </w:p>
    <w:p w:rsidR="00491186" w:rsidRDefault="00491186">
      <w:r>
        <w:t>7 Способы гашения дуги постоянного тока.</w:t>
      </w:r>
    </w:p>
    <w:p w:rsidR="00943FA8" w:rsidRPr="000D7F11" w:rsidRDefault="00943FA8">
      <w:pPr>
        <w:rPr>
          <w:rFonts w:cstheme="minorHAnsi"/>
        </w:rPr>
      </w:pPr>
      <w:r w:rsidRPr="000D7F11">
        <w:rPr>
          <w:rFonts w:eastAsia="Times New Roman" w:cstheme="minorHAnsi"/>
          <w:iCs/>
          <w:color w:val="000000"/>
          <w:lang w:eastAsia="ru-RU"/>
        </w:rPr>
        <w:t>Принудительное движение воздуха.</w:t>
      </w:r>
      <w:r w:rsidRPr="000D7F11">
        <w:rPr>
          <w:rFonts w:eastAsia="Times New Roman" w:cstheme="minorHAnsi"/>
          <w:iCs/>
          <w:color w:val="000000"/>
          <w:lang w:eastAsia="ru-RU"/>
        </w:rPr>
        <w:t xml:space="preserve"> </w:t>
      </w:r>
      <w:r w:rsidRPr="000D7F11">
        <w:rPr>
          <w:rFonts w:eastAsia="Times New Roman" w:cstheme="minorHAnsi"/>
          <w:iCs/>
          <w:color w:val="000000"/>
          <w:lang w:eastAsia="ru-RU"/>
        </w:rPr>
        <w:t>Гашение дуги в жидкости</w:t>
      </w:r>
      <w:r w:rsidRPr="000D7F11">
        <w:rPr>
          <w:rFonts w:eastAsia="Times New Roman" w:cstheme="minorHAnsi"/>
          <w:color w:val="000000"/>
          <w:lang w:eastAsia="ru-RU"/>
        </w:rPr>
        <w:t>.</w:t>
      </w:r>
      <w:r w:rsidRPr="000D7F11">
        <w:rPr>
          <w:rFonts w:eastAsia="Times New Roman" w:cstheme="minorHAnsi"/>
          <w:color w:val="000000"/>
          <w:lang w:eastAsia="ru-RU"/>
        </w:rPr>
        <w:t xml:space="preserve"> </w:t>
      </w:r>
      <w:r w:rsidRPr="000D7F11">
        <w:rPr>
          <w:rFonts w:eastAsia="Times New Roman" w:cstheme="minorHAnsi"/>
          <w:iCs/>
          <w:color w:val="000000"/>
          <w:lang w:eastAsia="ru-RU"/>
        </w:rPr>
        <w:t>Повышенное давление газа</w:t>
      </w:r>
      <w:r w:rsidRPr="000D7F11">
        <w:rPr>
          <w:rFonts w:eastAsia="Times New Roman" w:cstheme="minorHAnsi"/>
          <w:color w:val="000000"/>
          <w:lang w:eastAsia="ru-RU"/>
        </w:rPr>
        <w:t>.</w:t>
      </w:r>
      <w:r w:rsidRPr="000D7F11">
        <w:rPr>
          <w:rFonts w:eastAsia="Times New Roman" w:cstheme="minorHAnsi"/>
          <w:color w:val="000000"/>
          <w:lang w:eastAsia="ru-RU"/>
        </w:rPr>
        <w:t xml:space="preserve"> </w:t>
      </w:r>
      <w:r w:rsidRPr="000D7F11">
        <w:rPr>
          <w:rFonts w:eastAsia="Times New Roman" w:cstheme="minorHAnsi"/>
          <w:iCs/>
          <w:color w:val="000000"/>
          <w:lang w:eastAsia="ru-RU"/>
        </w:rPr>
        <w:t>Электродинамическое воздействие на дугу</w:t>
      </w:r>
      <w:r w:rsidRPr="000D7F11">
        <w:rPr>
          <w:rFonts w:eastAsia="Times New Roman" w:cstheme="minorHAnsi"/>
          <w:iCs/>
          <w:color w:val="000000"/>
          <w:lang w:eastAsia="ru-RU"/>
        </w:rPr>
        <w:t xml:space="preserve">. </w:t>
      </w:r>
      <w:r w:rsidR="003A48AE" w:rsidRPr="000D7F11">
        <w:rPr>
          <w:rFonts w:eastAsia="Times New Roman" w:cstheme="minorHAnsi"/>
          <w:iCs/>
          <w:color w:val="000000"/>
          <w:lang w:eastAsia="ru-RU"/>
        </w:rPr>
        <w:t>Магнитное гашение</w:t>
      </w:r>
      <w:r w:rsidR="003A48AE" w:rsidRPr="000D7F11">
        <w:rPr>
          <w:rFonts w:eastAsia="Times New Roman" w:cstheme="minorHAnsi"/>
          <w:color w:val="000000"/>
          <w:lang w:eastAsia="ru-RU"/>
        </w:rPr>
        <w:t>.</w:t>
      </w:r>
    </w:p>
    <w:p w:rsidR="00D43B98" w:rsidRDefault="00491186">
      <w:r>
        <w:t>8</w:t>
      </w:r>
      <w:proofErr w:type="gramStart"/>
      <w:r w:rsidR="00D43B98">
        <w:t xml:space="preserve"> К</w:t>
      </w:r>
      <w:proofErr w:type="gramEnd"/>
      <w:r w:rsidR="00D43B98">
        <w:t>ак гас</w:t>
      </w:r>
      <w:r>
        <w:t xml:space="preserve">ят </w:t>
      </w:r>
      <w:r w:rsidR="00D43B98">
        <w:t>дуг</w:t>
      </w:r>
      <w:r>
        <w:t>у переменного тока</w:t>
      </w:r>
      <w:r w:rsidR="00D43B98">
        <w:t>?</w:t>
      </w:r>
    </w:p>
    <w:p w:rsidR="003A48AE" w:rsidRPr="003A48AE" w:rsidRDefault="003A48AE">
      <w:pPr>
        <w:rPr>
          <w:rFonts w:cstheme="minorHAnsi"/>
        </w:rPr>
      </w:pPr>
      <w:r>
        <w:t>Не дать</w:t>
      </w:r>
      <w:r w:rsidR="000D7F11">
        <w:t xml:space="preserve"> дуге</w:t>
      </w:r>
      <w:r>
        <w:t xml:space="preserve"> вновь зажечься после </w:t>
      </w:r>
      <w:r w:rsidRPr="003A48AE">
        <w:rPr>
          <w:rFonts w:eastAsia="Times New Roman" w:cstheme="minorHAnsi"/>
          <w:color w:val="000000"/>
          <w:lang w:eastAsia="ru-RU"/>
        </w:rPr>
        <w:t>перехода синусоиды тока через нуль</w:t>
      </w:r>
      <w:r>
        <w:rPr>
          <w:rFonts w:eastAsia="Times New Roman" w:cstheme="minorHAnsi"/>
          <w:color w:val="000000"/>
          <w:lang w:eastAsia="ru-RU"/>
        </w:rPr>
        <w:t xml:space="preserve">. </w:t>
      </w:r>
      <w:proofErr w:type="spellStart"/>
      <w:r>
        <w:rPr>
          <w:rFonts w:eastAsia="Times New Roman" w:cstheme="minorHAnsi"/>
          <w:color w:val="000000"/>
          <w:lang w:eastAsia="ru-RU"/>
        </w:rPr>
        <w:t>Д</w:t>
      </w:r>
      <w:r w:rsidRPr="003A48AE">
        <w:rPr>
          <w:rFonts w:eastAsia="Times New Roman" w:cstheme="minorHAnsi"/>
          <w:color w:val="000000"/>
          <w:lang w:eastAsia="ru-RU"/>
        </w:rPr>
        <w:t>угогасительные</w:t>
      </w:r>
      <w:proofErr w:type="spellEnd"/>
      <w:r w:rsidRPr="003A48AE">
        <w:rPr>
          <w:rFonts w:eastAsia="Times New Roman" w:cstheme="minorHAnsi"/>
          <w:color w:val="000000"/>
          <w:lang w:eastAsia="ru-RU"/>
        </w:rPr>
        <w:t xml:space="preserve"> камеры с несколькими металлическими пластинками, стоящими на пути дуги (</w:t>
      </w:r>
      <w:proofErr w:type="spellStart"/>
      <w:r w:rsidRPr="003A48AE">
        <w:rPr>
          <w:rFonts w:eastAsia="Times New Roman" w:cstheme="minorHAnsi"/>
          <w:color w:val="000000"/>
          <w:lang w:eastAsia="ru-RU"/>
        </w:rPr>
        <w:t>деионная</w:t>
      </w:r>
      <w:proofErr w:type="spellEnd"/>
      <w:r w:rsidRPr="003A48AE">
        <w:rPr>
          <w:rFonts w:eastAsia="Times New Roman" w:cstheme="minorHAnsi"/>
          <w:color w:val="000000"/>
          <w:lang w:eastAsia="ru-RU"/>
        </w:rPr>
        <w:t xml:space="preserve"> решетка)</w:t>
      </w:r>
      <w:r w:rsidRPr="003A48AE">
        <w:rPr>
          <w:rFonts w:eastAsia="Times New Roman" w:cstheme="minorHAnsi"/>
          <w:color w:val="000000"/>
          <w:lang w:eastAsia="ru-RU"/>
        </w:rPr>
        <w:t>.</w:t>
      </w:r>
    </w:p>
    <w:p w:rsidR="00D43B98" w:rsidRDefault="00491186">
      <w:r>
        <w:t>9</w:t>
      </w:r>
      <w:r w:rsidR="00D43B98">
        <w:t xml:space="preserve"> Что означает первая цифра классификации </w:t>
      </w:r>
      <w:r w:rsidR="00D43B98" w:rsidRPr="001E5741">
        <w:rPr>
          <w:i/>
          <w:lang w:val="en-US"/>
        </w:rPr>
        <w:t>IP</w:t>
      </w:r>
      <w:r w:rsidR="00D43B98">
        <w:t>?</w:t>
      </w:r>
    </w:p>
    <w:p w:rsidR="003A48AE" w:rsidRPr="003A48AE" w:rsidRDefault="003A48AE" w:rsidP="000D7F11">
      <w:pPr>
        <w:spacing w:after="0" w:line="240" w:lineRule="auto"/>
        <w:jc w:val="both"/>
        <w:rPr>
          <w:rFonts w:cstheme="minorHAnsi"/>
        </w:rPr>
      </w:pPr>
      <w:r w:rsidRPr="003A48AE">
        <w:rPr>
          <w:rFonts w:eastAsia="Times New Roman" w:cstheme="minorHAnsi"/>
          <w:color w:val="000000"/>
          <w:lang w:eastAsia="ru-RU"/>
        </w:rPr>
        <w:t>Первая цифра обозначает степень защиты персонала от соприкосновения с находящимися под напряжением частями или приближения к ним и от соприкосновения с движущимися частями, а также степень защиты изделия от попадания внутрь твердых посторонних тел</w:t>
      </w:r>
    </w:p>
    <w:p w:rsidR="00D43B98" w:rsidRDefault="00491186" w:rsidP="000D7F11">
      <w:pPr>
        <w:spacing w:before="120"/>
      </w:pPr>
      <w:r>
        <w:t>10</w:t>
      </w:r>
      <w:r w:rsidR="00D43B98">
        <w:t xml:space="preserve"> Что означает вторая цифра классификации </w:t>
      </w:r>
      <w:r w:rsidR="00D43B98" w:rsidRPr="001E5741">
        <w:rPr>
          <w:i/>
          <w:lang w:val="en-US"/>
        </w:rPr>
        <w:t>IP</w:t>
      </w:r>
      <w:r w:rsidR="00D43B98">
        <w:t>?</w:t>
      </w:r>
    </w:p>
    <w:p w:rsidR="003A48AE" w:rsidRPr="000D7F11" w:rsidRDefault="003A48AE">
      <w:pPr>
        <w:rPr>
          <w:rFonts w:cstheme="minorHAnsi"/>
        </w:rPr>
      </w:pPr>
      <w:r w:rsidRPr="000D7F11">
        <w:rPr>
          <w:rFonts w:eastAsia="Times New Roman" w:cstheme="minorHAnsi"/>
          <w:color w:val="000000"/>
          <w:lang w:eastAsia="ru-RU"/>
        </w:rPr>
        <w:t>Вторая цифра обозначает степень защиты изделия от попадания воды</w:t>
      </w:r>
      <w:r w:rsidR="000D7F11" w:rsidRPr="000D7F11">
        <w:rPr>
          <w:rFonts w:eastAsia="Times New Roman" w:cstheme="minorHAnsi"/>
          <w:color w:val="000000"/>
          <w:lang w:eastAsia="ru-RU"/>
        </w:rPr>
        <w:t>.</w:t>
      </w:r>
    </w:p>
    <w:sectPr w:rsidR="003A48AE" w:rsidRPr="000D7F11" w:rsidSect="001D6620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5ECE"/>
    <w:multiLevelType w:val="hybridMultilevel"/>
    <w:tmpl w:val="91749D28"/>
    <w:lvl w:ilvl="0" w:tplc="4F1447B6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20"/>
    <w:rsid w:val="00046085"/>
    <w:rsid w:val="00097FC9"/>
    <w:rsid w:val="000D520C"/>
    <w:rsid w:val="000D7F11"/>
    <w:rsid w:val="001021DB"/>
    <w:rsid w:val="00133F8A"/>
    <w:rsid w:val="001465D1"/>
    <w:rsid w:val="001D6620"/>
    <w:rsid w:val="001E5741"/>
    <w:rsid w:val="002B62DA"/>
    <w:rsid w:val="003A48AE"/>
    <w:rsid w:val="003F2B22"/>
    <w:rsid w:val="00491186"/>
    <w:rsid w:val="00607B67"/>
    <w:rsid w:val="00943FA8"/>
    <w:rsid w:val="00CA1CEF"/>
    <w:rsid w:val="00CD2852"/>
    <w:rsid w:val="00CE1FB5"/>
    <w:rsid w:val="00D43B98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EF"/>
    <w:pPr>
      <w:ind w:left="720"/>
      <w:contextualSpacing/>
    </w:pPr>
  </w:style>
  <w:style w:type="character" w:customStyle="1" w:styleId="ft40">
    <w:name w:val="ft40"/>
    <w:basedOn w:val="a0"/>
    <w:rsid w:val="00CE1FB5"/>
  </w:style>
  <w:style w:type="character" w:customStyle="1" w:styleId="ft43">
    <w:name w:val="ft43"/>
    <w:basedOn w:val="a0"/>
    <w:rsid w:val="00133F8A"/>
  </w:style>
  <w:style w:type="character" w:customStyle="1" w:styleId="ft81">
    <w:name w:val="ft81"/>
    <w:basedOn w:val="a0"/>
    <w:rsid w:val="00133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EF"/>
    <w:pPr>
      <w:ind w:left="720"/>
      <w:contextualSpacing/>
    </w:pPr>
  </w:style>
  <w:style w:type="character" w:customStyle="1" w:styleId="ft40">
    <w:name w:val="ft40"/>
    <w:basedOn w:val="a0"/>
    <w:rsid w:val="00CE1FB5"/>
  </w:style>
  <w:style w:type="character" w:customStyle="1" w:styleId="ft43">
    <w:name w:val="ft43"/>
    <w:basedOn w:val="a0"/>
    <w:rsid w:val="00133F8A"/>
  </w:style>
  <w:style w:type="character" w:customStyle="1" w:styleId="ft81">
    <w:name w:val="ft81"/>
    <w:basedOn w:val="a0"/>
    <w:rsid w:val="0013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2025-02-05T16:05:00Z</dcterms:created>
  <dcterms:modified xsi:type="dcterms:W3CDTF">2025-02-05T16:05:00Z</dcterms:modified>
</cp:coreProperties>
</file>