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cstheme="minorHAnsi"/>
          <w:color w:val="000000"/>
          <w:sz w:val="28"/>
          <w:szCs w:val="28"/>
        </w:rPr>
      </w:pPr>
      <w:bookmarkStart w:id="0" w:name="_GoBack"/>
      <w:r w:rsidRPr="009B577C">
        <w:rPr>
          <w:rFonts w:cstheme="minorHAnsi"/>
          <w:color w:val="000000"/>
          <w:sz w:val="28"/>
          <w:szCs w:val="28"/>
        </w:rPr>
        <w:t>Введение</w:t>
      </w:r>
      <w:r w:rsidR="006F4BC3">
        <w:rPr>
          <w:rFonts w:cstheme="minorHAnsi"/>
          <w:color w:val="000000"/>
          <w:sz w:val="28"/>
          <w:szCs w:val="28"/>
        </w:rPr>
        <w:t xml:space="preserve"> – заключение </w:t>
      </w:r>
    </w:p>
    <w:bookmarkEnd w:id="0"/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9B577C">
        <w:rPr>
          <w:rFonts w:cstheme="minorHAnsi"/>
          <w:color w:val="211929"/>
        </w:rPr>
        <w:t>Электричество не только прочно вошло в наш быт, но и во все области народного хозяйства. Многие технологические процессы производства немыслимы без применения электрической энергии.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9B577C">
        <w:rPr>
          <w:rFonts w:cstheme="minorHAnsi"/>
          <w:color w:val="211929"/>
        </w:rPr>
        <w:t>Знание электромагнитных явлений, основ производства, распределения и применения электрической энергии, устройства электрических машин</w:t>
      </w:r>
      <w:r>
        <w:rPr>
          <w:rFonts w:cstheme="minorHAnsi"/>
          <w:color w:val="211929"/>
        </w:rPr>
        <w:t xml:space="preserve"> и аппаратов</w:t>
      </w:r>
      <w:r w:rsidRPr="009B577C">
        <w:rPr>
          <w:rFonts w:cstheme="minorHAnsi"/>
          <w:color w:val="211929"/>
        </w:rPr>
        <w:t>, методов измерения электрических величин, расч</w:t>
      </w:r>
      <w:r>
        <w:rPr>
          <w:rFonts w:cstheme="minorHAnsi"/>
          <w:color w:val="211929"/>
        </w:rPr>
        <w:t>ё</w:t>
      </w:r>
      <w:r w:rsidRPr="009B577C">
        <w:rPr>
          <w:rFonts w:cstheme="minorHAnsi"/>
          <w:color w:val="211929"/>
        </w:rPr>
        <w:t>та электрических цепей необходимо современному специалисту, в том числе и среднего звена.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9B577C">
        <w:rPr>
          <w:rFonts w:cstheme="minorHAnsi"/>
          <w:color w:val="211929"/>
        </w:rPr>
        <w:t>Законы электротехники формируют основу, на которой разрабатывается все разнообразие электрических приборов, аппаратов, машин, преобразователей, информационно-технической продукции. Широкое использование на производстве информационных технологий, микроэлектроники, робототехники, а также средств и систем автоматизации технологических процессов меняет и характер труда, и место человека в производственном процессе. На производстве повышается доля интеллектуального труда, значимость целеустремл</w:t>
      </w:r>
      <w:r>
        <w:rPr>
          <w:rFonts w:cstheme="minorHAnsi"/>
          <w:color w:val="211929"/>
        </w:rPr>
        <w:t>ё</w:t>
      </w:r>
      <w:r w:rsidRPr="009B577C">
        <w:rPr>
          <w:rFonts w:cstheme="minorHAnsi"/>
          <w:color w:val="211929"/>
        </w:rPr>
        <w:t xml:space="preserve">нной </w:t>
      </w:r>
      <w:r w:rsidRPr="009B577C">
        <w:rPr>
          <w:rFonts w:cstheme="minorHAnsi"/>
          <w:color w:val="000000"/>
        </w:rPr>
        <w:t xml:space="preserve">и </w:t>
      </w:r>
      <w:r w:rsidRPr="009B577C">
        <w:rPr>
          <w:rFonts w:cstheme="minorHAnsi"/>
          <w:color w:val="211929"/>
        </w:rPr>
        <w:t>творческой деятельности. От работников требуется умение постоянно обновлять собственные знания, рационально использовать энергетические ресурсы.</w:t>
      </w:r>
    </w:p>
    <w:p w:rsid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>
        <w:rPr>
          <w:rFonts w:cstheme="minorHAnsi"/>
          <w:color w:val="211929"/>
        </w:rPr>
        <w:t xml:space="preserve">В этом им помогает </w:t>
      </w:r>
      <w:r w:rsidRPr="009B577C">
        <w:rPr>
          <w:rFonts w:cstheme="minorHAnsi"/>
          <w:color w:val="211929"/>
        </w:rPr>
        <w:t xml:space="preserve">фундаментальная учебная дисциплина </w:t>
      </w:r>
      <w:r w:rsidRPr="009B577C">
        <w:rPr>
          <w:rFonts w:cstheme="minorHAnsi"/>
          <w:i/>
          <w:iCs/>
          <w:color w:val="211929"/>
        </w:rPr>
        <w:t xml:space="preserve">«Теоретические основы электротехники </w:t>
      </w:r>
      <w:r w:rsidRPr="009B577C">
        <w:rPr>
          <w:rFonts w:cstheme="minorHAnsi"/>
          <w:color w:val="211929"/>
        </w:rPr>
        <w:t>(ТОЭ)». Предметом дисциплины является изучение качественной и количественной стороны электромагнитных процессов и явлений, протекающих в различных устройствах. Она является базой для последующего изучения специальных электротехнических дисциплин.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>
        <w:rPr>
          <w:rFonts w:cstheme="minorHAnsi"/>
          <w:color w:val="211929"/>
        </w:rPr>
        <w:t xml:space="preserve">Важнейшим разделом ТОЭ является </w:t>
      </w:r>
      <w:r w:rsidRPr="009B577C">
        <w:rPr>
          <w:rFonts w:cstheme="minorHAnsi"/>
          <w:i/>
          <w:color w:val="211929"/>
        </w:rPr>
        <w:t>теория электрических цепей</w:t>
      </w:r>
      <w:r>
        <w:rPr>
          <w:rFonts w:cstheme="minorHAnsi"/>
          <w:color w:val="211929"/>
        </w:rPr>
        <w:t xml:space="preserve">. </w:t>
      </w:r>
      <w:r w:rsidRPr="009B577C">
        <w:rPr>
          <w:rFonts w:cstheme="minorHAnsi"/>
          <w:iCs/>
          <w:color w:val="211929"/>
        </w:rPr>
        <w:t>Электрической цепью</w:t>
      </w:r>
      <w:r w:rsidRPr="009B577C">
        <w:rPr>
          <w:rFonts w:cstheme="minorHAnsi"/>
          <w:color w:val="211929"/>
        </w:rPr>
        <w:t xml:space="preserve"> называется совокупность устройств, предназначенных для получения, передачи, распределения и преобразования электрической энергии и информации при наличии электрического тока. Цепь состоит из </w:t>
      </w:r>
      <w:r w:rsidRPr="009B577C">
        <w:rPr>
          <w:rFonts w:cstheme="minorHAnsi"/>
          <w:i/>
          <w:iCs/>
          <w:color w:val="211929"/>
        </w:rPr>
        <w:t>источников и при</w:t>
      </w:r>
      <w:r w:rsidR="007F7F12">
        <w:rPr>
          <w:rFonts w:cstheme="minorHAnsi"/>
          <w:i/>
          <w:iCs/>
          <w:color w:val="211929"/>
        </w:rPr>
        <w:t>ё</w:t>
      </w:r>
      <w:r w:rsidRPr="009B577C">
        <w:rPr>
          <w:rFonts w:cstheme="minorHAnsi"/>
          <w:i/>
          <w:iCs/>
          <w:color w:val="211929"/>
        </w:rPr>
        <w:t xml:space="preserve">мников электрической энергии, </w:t>
      </w:r>
      <w:r w:rsidRPr="009B577C">
        <w:rPr>
          <w:rFonts w:cstheme="minorHAnsi"/>
          <w:color w:val="211929"/>
        </w:rPr>
        <w:t>соедин</w:t>
      </w:r>
      <w:r w:rsidR="007F7F12">
        <w:rPr>
          <w:rFonts w:cstheme="minorHAnsi"/>
          <w:color w:val="211929"/>
        </w:rPr>
        <w:t>ё</w:t>
      </w:r>
      <w:r w:rsidRPr="009B577C">
        <w:rPr>
          <w:rFonts w:cstheme="minorHAnsi"/>
          <w:color w:val="211929"/>
        </w:rPr>
        <w:t>нных между собою проводниками.</w:t>
      </w:r>
    </w:p>
    <w:p w:rsidR="007F7F12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>
        <w:rPr>
          <w:rFonts w:cstheme="minorHAnsi"/>
          <w:color w:val="211929"/>
        </w:rPr>
        <w:t>Курсовой проект по ТОЭ ограничивается расчётом электрических цепей с сосредоточенными параметрами, работающих в установившихся режимах.</w:t>
      </w:r>
    </w:p>
    <w:p w:rsidR="009B577C" w:rsidRPr="009B577C" w:rsidRDefault="007F7F12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929"/>
        </w:rPr>
      </w:pPr>
      <w:r w:rsidRPr="007F7F12">
        <w:rPr>
          <w:rFonts w:cstheme="minorHAnsi"/>
          <w:b/>
          <w:color w:val="211929"/>
        </w:rPr>
        <w:t>Первой</w:t>
      </w:r>
      <w:r>
        <w:rPr>
          <w:rFonts w:cstheme="minorHAnsi"/>
          <w:color w:val="211929"/>
        </w:rPr>
        <w:t xml:space="preserve"> задачей курсового проекта является расчёт линейной цепи постоянного тока с двумя источниками электродвижущей силы (ЭДС). Он выполнен методом </w:t>
      </w:r>
      <w:r w:rsidRPr="007F7F12">
        <w:rPr>
          <w:rFonts w:cstheme="minorHAnsi"/>
          <w:i/>
          <w:color w:val="211929"/>
        </w:rPr>
        <w:t>контурных токов</w:t>
      </w:r>
      <w:r>
        <w:rPr>
          <w:rFonts w:cstheme="minorHAnsi"/>
          <w:color w:val="211929"/>
        </w:rPr>
        <w:t>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lastRenderedPageBreak/>
        <w:t>Метод контурных токов позволяет уменьшить число уравнений, составляемых для расчёта токов в ветвях. За неизвестные прин</w:t>
      </w:r>
      <w:r w:rsidR="007F7F12">
        <w:rPr>
          <w:rFonts w:cstheme="minorHAnsi"/>
          <w:color w:val="000000"/>
        </w:rPr>
        <w:t>яты</w:t>
      </w:r>
      <w:r w:rsidRPr="009B577C">
        <w:rPr>
          <w:rFonts w:cstheme="minorHAnsi"/>
          <w:color w:val="000000"/>
        </w:rPr>
        <w:t xml:space="preserve"> </w:t>
      </w:r>
      <w:r w:rsidRPr="007F7F12">
        <w:rPr>
          <w:rFonts w:cstheme="minorHAnsi"/>
          <w:color w:val="000000"/>
          <w:spacing w:val="-2"/>
        </w:rPr>
        <w:t>условные токи, которые как бы циркулируют в контурах схемы</w:t>
      </w:r>
      <w:r w:rsidR="007F7F12" w:rsidRPr="007F7F12">
        <w:rPr>
          <w:rFonts w:cstheme="minorHAnsi"/>
          <w:color w:val="000000"/>
          <w:spacing w:val="-2"/>
        </w:rPr>
        <w:t>, которых 3.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Контурные токи направл</w:t>
      </w:r>
      <w:r w:rsidR="007F7F12">
        <w:rPr>
          <w:rFonts w:cstheme="minorHAnsi"/>
          <w:color w:val="000000"/>
        </w:rPr>
        <w:t>ены</w:t>
      </w:r>
      <w:r w:rsidRPr="009B577C">
        <w:rPr>
          <w:rFonts w:cstheme="minorHAnsi"/>
          <w:color w:val="000000"/>
        </w:rPr>
        <w:t xml:space="preserve"> по часовой стрелке. </w:t>
      </w:r>
      <w:proofErr w:type="gramStart"/>
      <w:r w:rsidRPr="009B577C">
        <w:rPr>
          <w:rFonts w:cstheme="minorHAnsi"/>
          <w:color w:val="000000"/>
        </w:rPr>
        <w:t>Для каждого контурного тока составл</w:t>
      </w:r>
      <w:r w:rsidR="007F7F12">
        <w:rPr>
          <w:rFonts w:cstheme="minorHAnsi"/>
          <w:color w:val="000000"/>
        </w:rPr>
        <w:t>ено</w:t>
      </w:r>
      <w:r w:rsidRPr="009B577C">
        <w:rPr>
          <w:rFonts w:cstheme="minorHAnsi"/>
          <w:color w:val="000000"/>
        </w:rPr>
        <w:t xml:space="preserve"> уравнение по 2 закону Кирхгофа – алгебраическая сумма падений напряжений на элементах контура равна алгебраической сумме действующих в этом контуре ЭДС.</w:t>
      </w:r>
      <w:proofErr w:type="gramEnd"/>
      <w:r w:rsidRPr="009B577C">
        <w:rPr>
          <w:rFonts w:cstheme="minorHAnsi"/>
          <w:color w:val="000000"/>
        </w:rPr>
        <w:t xml:space="preserve"> Сумма падений напряжений особая, так как суммируются падение напряжения от протекания контурного тока по собственным сопротивлениям контура и добавки от протекания соседних токов по общим сопротивлениям. Эти добавки берутся со знаком « </w:t>
      </w:r>
      <w:proofErr w:type="gramStart"/>
      <w:r w:rsidRPr="009B577C">
        <w:rPr>
          <w:rFonts w:cstheme="minorHAnsi"/>
          <w:color w:val="000000"/>
        </w:rPr>
        <w:t>– »</w:t>
      </w:r>
      <w:proofErr w:type="gramEnd"/>
      <w:r w:rsidRPr="009B577C">
        <w:rPr>
          <w:rFonts w:cstheme="minorHAnsi"/>
          <w:color w:val="000000"/>
        </w:rPr>
        <w:t>, потому что в общих сопротивлениях контуров контурные токи текут во встречных направлениях.</w:t>
      </w:r>
    </w:p>
    <w:p w:rsidR="009B577C" w:rsidRP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Число уравнений равно числу независимых контуров в схеме</w:t>
      </w:r>
      <w:r w:rsidR="00F3164B">
        <w:rPr>
          <w:rFonts w:cstheme="minorHAnsi"/>
          <w:color w:val="000000"/>
        </w:rPr>
        <w:t>, т. е. 3.</w:t>
      </w:r>
    </w:p>
    <w:p w:rsidR="009B577C" w:rsidRDefault="009B577C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9B577C">
        <w:rPr>
          <w:rFonts w:cstheme="minorHAnsi"/>
          <w:color w:val="000000"/>
        </w:rPr>
        <w:t>Система реш</w:t>
      </w:r>
      <w:r w:rsidR="00F3164B">
        <w:rPr>
          <w:rFonts w:cstheme="minorHAnsi"/>
          <w:color w:val="000000"/>
        </w:rPr>
        <w:t>ена</w:t>
      </w:r>
      <w:r w:rsidRPr="009B577C">
        <w:rPr>
          <w:rFonts w:cstheme="minorHAnsi"/>
          <w:color w:val="000000"/>
        </w:rPr>
        <w:t xml:space="preserve"> матричным методом с помощью определителей.</w:t>
      </w:r>
      <w:r w:rsidR="00F3164B">
        <w:rPr>
          <w:rFonts w:cstheme="minorHAnsi"/>
          <w:color w:val="000000"/>
        </w:rPr>
        <w:t xml:space="preserve"> Далее определены токи в ветвях схемы, как комбинации контурных </w:t>
      </w:r>
      <w:proofErr w:type="spellStart"/>
      <w:r w:rsidR="00F3164B">
        <w:rPr>
          <w:rFonts w:cstheme="minorHAnsi"/>
          <w:color w:val="000000"/>
        </w:rPr>
        <w:t>токков</w:t>
      </w:r>
      <w:proofErr w:type="spellEnd"/>
      <w:r w:rsidR="00F3164B">
        <w:rPr>
          <w:rFonts w:cstheme="minorHAnsi"/>
          <w:color w:val="000000"/>
        </w:rPr>
        <w:t>. Для проверки правильности решения составлен баланс мощностей – сумма мощностей потребителей равна сумме мощностей источников, вырабатывающих электроэнергию, он выполняется.</w:t>
      </w:r>
    </w:p>
    <w:p w:rsidR="00F3164B" w:rsidRDefault="00F3164B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Решение задачи проиллюстрировано построением потенциальной диаграммы</w:t>
      </w:r>
      <w:r w:rsidR="00304C10">
        <w:rPr>
          <w:rFonts w:cstheme="minorHAnsi"/>
          <w:color w:val="000000"/>
        </w:rPr>
        <w:t xml:space="preserve">. Потенциальная диаграмма представляет собой график изменения потенциала про обходе цепи по контуру, содержащему оба источника ЭДС. По горизонтали отложены в масштабе сопротивления, которые встречаются на пути обхода; по вертикали – потенциалы. </w:t>
      </w:r>
      <w:r w:rsidR="00E06E90">
        <w:rPr>
          <w:rFonts w:cstheme="minorHAnsi"/>
          <w:color w:val="000000"/>
        </w:rPr>
        <w:t xml:space="preserve">Диаграмма начинается с точки, потенциал которой принят за ноль 0. </w:t>
      </w:r>
      <w:r w:rsidR="00304C10">
        <w:rPr>
          <w:rFonts w:cstheme="minorHAnsi"/>
          <w:color w:val="000000"/>
        </w:rPr>
        <w:t>При обходе по зам</w:t>
      </w:r>
      <w:r w:rsidR="00E06E90">
        <w:rPr>
          <w:rFonts w:cstheme="minorHAnsi"/>
          <w:color w:val="000000"/>
        </w:rPr>
        <w:t>к</w:t>
      </w:r>
      <w:r w:rsidR="00304C10">
        <w:rPr>
          <w:rFonts w:cstheme="minorHAnsi"/>
          <w:color w:val="000000"/>
        </w:rPr>
        <w:t xml:space="preserve">нутому контуру потенциал возвращается к исходному значению </w:t>
      </w:r>
      <w:r w:rsidR="00E06E90">
        <w:rPr>
          <w:rFonts w:cstheme="minorHAnsi"/>
          <w:color w:val="000000"/>
        </w:rPr>
        <w:t>–</w:t>
      </w:r>
      <w:r w:rsidR="00304C10">
        <w:rPr>
          <w:rFonts w:cstheme="minorHAnsi"/>
          <w:color w:val="000000"/>
        </w:rPr>
        <w:t xml:space="preserve"> нулю</w:t>
      </w:r>
      <w:r w:rsidR="00E06E90">
        <w:rPr>
          <w:rFonts w:cstheme="minorHAnsi"/>
          <w:color w:val="000000"/>
        </w:rPr>
        <w:t>.</w:t>
      </w:r>
      <w:r w:rsidR="00304C10">
        <w:rPr>
          <w:rFonts w:cstheme="minorHAnsi"/>
          <w:color w:val="000000"/>
        </w:rPr>
        <w:t xml:space="preserve"> </w:t>
      </w:r>
      <w:r w:rsidR="00E06E90">
        <w:rPr>
          <w:rFonts w:cstheme="minorHAnsi"/>
          <w:color w:val="000000"/>
        </w:rPr>
        <w:t>Повышение потенциала означает, что мы идём против тока, понижение – по току. Скачки потенциала говорят о вст</w:t>
      </w:r>
      <w:r w:rsidR="00E06E90">
        <w:rPr>
          <w:rFonts w:cstheme="minorHAnsi"/>
          <w:color w:val="000000"/>
        </w:rPr>
        <w:t>р</w:t>
      </w:r>
      <w:r w:rsidR="00E06E90">
        <w:rPr>
          <w:rFonts w:cstheme="minorHAnsi"/>
          <w:color w:val="000000"/>
        </w:rPr>
        <w:t>ечающихся по пути источниках ЭДС.</w:t>
      </w:r>
    </w:p>
    <w:p w:rsidR="009B577C" w:rsidRPr="009B577C" w:rsidRDefault="00E06E90" w:rsidP="00E06E90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 w:rsidRPr="00E06E90">
        <w:rPr>
          <w:rFonts w:cstheme="minorHAnsi"/>
          <w:b/>
          <w:color w:val="000000"/>
        </w:rPr>
        <w:t>Дополнительно</w:t>
      </w:r>
      <w:r>
        <w:rPr>
          <w:rFonts w:cstheme="minorHAnsi"/>
          <w:color w:val="000000"/>
        </w:rPr>
        <w:t xml:space="preserve"> выполнен расчёт тока второго источника </w:t>
      </w:r>
      <w:r w:rsidRPr="00E06E90">
        <w:rPr>
          <w:rFonts w:cstheme="minorHAnsi"/>
          <w:i/>
          <w:color w:val="000000"/>
        </w:rPr>
        <w:t>Е</w:t>
      </w:r>
      <w:r>
        <w:rPr>
          <w:rFonts w:cstheme="minorHAnsi"/>
          <w:color w:val="000000"/>
        </w:rPr>
        <w:t>2 методом эквивалентного генератора</w:t>
      </w:r>
      <w:proofErr w:type="gramStart"/>
      <w:r>
        <w:rPr>
          <w:rFonts w:cstheme="minorHAnsi"/>
          <w:color w:val="000000"/>
        </w:rPr>
        <w:t>.</w:t>
      </w:r>
      <w:proofErr w:type="gramEnd"/>
      <w:r>
        <w:rPr>
          <w:rFonts w:cstheme="minorHAnsi"/>
          <w:color w:val="000000"/>
        </w:rPr>
        <w:t xml:space="preserve"> В</w:t>
      </w:r>
      <w:r w:rsidR="009B577C" w:rsidRPr="009B577C">
        <w:rPr>
          <w:rFonts w:cstheme="minorHAnsi"/>
          <w:color w:val="000000"/>
        </w:rPr>
        <w:t xml:space="preserve"> исследуемой цепи выдел</w:t>
      </w:r>
      <w:r>
        <w:rPr>
          <w:rFonts w:cstheme="minorHAnsi"/>
          <w:color w:val="000000"/>
        </w:rPr>
        <w:t>ена</w:t>
      </w:r>
      <w:r w:rsidR="009B577C" w:rsidRPr="009B577C">
        <w:rPr>
          <w:rFonts w:cstheme="minorHAnsi"/>
          <w:color w:val="000000"/>
        </w:rPr>
        <w:t xml:space="preserve"> ветвь, </w:t>
      </w:r>
      <w:r w:rsidR="000A10EF">
        <w:rPr>
          <w:rFonts w:cstheme="minorHAnsi"/>
          <w:color w:val="000000"/>
        </w:rPr>
        <w:t>с</w:t>
      </w:r>
      <w:r>
        <w:rPr>
          <w:rFonts w:cstheme="minorHAnsi"/>
          <w:color w:val="000000"/>
        </w:rPr>
        <w:t>одержа</w:t>
      </w:r>
      <w:r w:rsidR="006904D3">
        <w:rPr>
          <w:rFonts w:cstheme="minorHAnsi"/>
          <w:color w:val="000000"/>
        </w:rPr>
        <w:t>щая этот источник вместе с внутренним сопротивлением</w:t>
      </w:r>
      <w:r w:rsidR="000A10EF">
        <w:rPr>
          <w:rFonts w:cstheme="minorHAnsi"/>
          <w:color w:val="000000"/>
        </w:rPr>
        <w:t>,</w:t>
      </w:r>
      <w:r w:rsidR="006904D3">
        <w:rPr>
          <w:rFonts w:cstheme="minorHAnsi"/>
          <w:color w:val="000000"/>
        </w:rPr>
        <w:t xml:space="preserve"> и резистор. О</w:t>
      </w:r>
      <w:r w:rsidR="009B577C" w:rsidRPr="009B577C">
        <w:rPr>
          <w:rFonts w:cstheme="minorHAnsi"/>
          <w:color w:val="000000"/>
        </w:rPr>
        <w:t>стальная часть цепи представл</w:t>
      </w:r>
      <w:r w:rsidR="006904D3">
        <w:rPr>
          <w:rFonts w:cstheme="minorHAnsi"/>
          <w:color w:val="000000"/>
        </w:rPr>
        <w:t>ена</w:t>
      </w:r>
      <w:r w:rsidR="009B577C" w:rsidRPr="009B577C">
        <w:rPr>
          <w:rFonts w:cstheme="minorHAnsi"/>
          <w:color w:val="000000"/>
        </w:rPr>
        <w:t xml:space="preserve"> в виде источника ЭДС </w:t>
      </w:r>
      <w:r w:rsidR="006904D3">
        <w:rPr>
          <w:rFonts w:cstheme="minorHAnsi"/>
          <w:color w:val="000000"/>
        </w:rPr>
        <w:t xml:space="preserve">с напряжением </w:t>
      </w:r>
      <w:r w:rsidR="009B577C" w:rsidRPr="009B577C">
        <w:rPr>
          <w:rFonts w:cstheme="minorHAnsi"/>
          <w:i/>
          <w:iCs/>
          <w:color w:val="000000"/>
        </w:rPr>
        <w:t>U</w:t>
      </w:r>
      <w:r w:rsidR="009B577C" w:rsidRPr="006904D3">
        <w:rPr>
          <w:rFonts w:cstheme="minorHAnsi"/>
          <w:b/>
          <w:color w:val="000000"/>
          <w:vertAlign w:val="subscript"/>
        </w:rPr>
        <w:t>XX</w:t>
      </w:r>
      <w:r w:rsidR="009B577C" w:rsidRPr="009B577C">
        <w:rPr>
          <w:rFonts w:cstheme="minorHAnsi"/>
          <w:color w:val="000000"/>
        </w:rPr>
        <w:t xml:space="preserve"> с внутренним сопротивлением </w:t>
      </w:r>
      <w:proofErr w:type="spellStart"/>
      <w:r w:rsidR="009B577C" w:rsidRPr="009B577C">
        <w:rPr>
          <w:rFonts w:cstheme="minorHAnsi"/>
          <w:i/>
          <w:iCs/>
          <w:color w:val="000000"/>
        </w:rPr>
        <w:t>r</w:t>
      </w:r>
      <w:r w:rsidR="009B577C" w:rsidRPr="006904D3">
        <w:rPr>
          <w:rFonts w:cstheme="minorHAnsi"/>
          <w:b/>
          <w:color w:val="000000"/>
          <w:vertAlign w:val="subscript"/>
        </w:rPr>
        <w:t>BH</w:t>
      </w:r>
      <w:proofErr w:type="spellEnd"/>
      <w:r w:rsidR="009B577C" w:rsidRPr="009B577C">
        <w:rPr>
          <w:rFonts w:cstheme="minorHAnsi"/>
          <w:color w:val="000000"/>
        </w:rPr>
        <w:t xml:space="preserve">. </w:t>
      </w:r>
      <w:r w:rsidR="009B577C" w:rsidRPr="009B577C">
        <w:rPr>
          <w:rFonts w:cstheme="minorHAnsi"/>
          <w:i/>
          <w:iCs/>
          <w:color w:val="000000"/>
        </w:rPr>
        <w:t>U</w:t>
      </w:r>
      <w:r w:rsidR="009B577C" w:rsidRPr="006904D3">
        <w:rPr>
          <w:rFonts w:cstheme="minorHAnsi"/>
          <w:b/>
          <w:color w:val="000000"/>
          <w:vertAlign w:val="subscript"/>
        </w:rPr>
        <w:t>XX</w:t>
      </w:r>
      <w:r w:rsidR="009B577C" w:rsidRPr="009B577C">
        <w:rPr>
          <w:rFonts w:cstheme="minorHAnsi"/>
          <w:color w:val="000000"/>
        </w:rPr>
        <w:t xml:space="preserve"> это напряжение холостого хода между зажимами оставшейся части цепи при отключённой ветви, </w:t>
      </w:r>
      <w:r w:rsidR="006904D3">
        <w:rPr>
          <w:rFonts w:cstheme="minorHAnsi"/>
          <w:color w:val="000000"/>
        </w:rPr>
        <w:t>оно рассчитано с применением методов расчёта простых цепей.</w:t>
      </w:r>
    </w:p>
    <w:p w:rsidR="00345DEB" w:rsidRDefault="006904D3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Для определения внутреннего сопротивления эквивалентного генератора </w:t>
      </w:r>
      <w:r w:rsidR="000A10EF">
        <w:rPr>
          <w:rFonts w:cstheme="minorHAnsi"/>
          <w:color w:val="000000"/>
        </w:rPr>
        <w:t>предварительно</w:t>
      </w:r>
      <w:r w:rsidR="000A10EF">
        <w:rPr>
          <w:rFonts w:cstheme="minorHAnsi"/>
          <w:color w:val="000000"/>
        </w:rPr>
        <w:t xml:space="preserve"> </w:t>
      </w:r>
      <w:r w:rsidR="000A10EF" w:rsidRPr="009B577C">
        <w:rPr>
          <w:rFonts w:cstheme="minorHAnsi"/>
          <w:color w:val="000000"/>
        </w:rPr>
        <w:t>вычис</w:t>
      </w:r>
      <w:r w:rsidR="000A10EF">
        <w:rPr>
          <w:rFonts w:cstheme="minorHAnsi"/>
          <w:color w:val="000000"/>
        </w:rPr>
        <w:t>лен</w:t>
      </w:r>
      <w:r w:rsidR="000A10EF" w:rsidRPr="009B577C">
        <w:rPr>
          <w:rFonts w:cstheme="minorHAnsi"/>
          <w:color w:val="000000"/>
        </w:rPr>
        <w:t xml:space="preserve"> ток </w:t>
      </w:r>
      <w:proofErr w:type="gramStart"/>
      <w:r w:rsidR="000A10EF" w:rsidRPr="009B577C">
        <w:rPr>
          <w:rFonts w:cstheme="minorHAnsi"/>
          <w:i/>
          <w:iCs/>
          <w:color w:val="000000"/>
        </w:rPr>
        <w:t>I</w:t>
      </w:r>
      <w:proofErr w:type="gramEnd"/>
      <w:r w:rsidR="000A10EF" w:rsidRPr="006904D3">
        <w:rPr>
          <w:rFonts w:cstheme="minorHAnsi"/>
          <w:b/>
          <w:color w:val="000000"/>
          <w:vertAlign w:val="subscript"/>
        </w:rPr>
        <w:t>КЗ</w:t>
      </w:r>
      <w:r w:rsidR="000A10EF" w:rsidRPr="009B577C">
        <w:rPr>
          <w:rFonts w:cstheme="minorHAnsi"/>
          <w:color w:val="000000"/>
        </w:rPr>
        <w:t xml:space="preserve"> короткого замыкания оставшейся части </w:t>
      </w:r>
      <w:r w:rsidR="000A10EF" w:rsidRPr="00345DEB">
        <w:rPr>
          <w:rFonts w:cstheme="minorHAnsi"/>
          <w:color w:val="000000"/>
          <w:spacing w:val="-4"/>
        </w:rPr>
        <w:t>цепи</w:t>
      </w:r>
      <w:r w:rsidR="000A10EF">
        <w:rPr>
          <w:rFonts w:cstheme="minorHAnsi"/>
          <w:color w:val="000000"/>
        </w:rPr>
        <w:t xml:space="preserve"> (</w:t>
      </w:r>
      <w:r w:rsidR="00345DEB">
        <w:rPr>
          <w:rFonts w:cstheme="minorHAnsi"/>
          <w:color w:val="000000"/>
        </w:rPr>
        <w:t>применен</w:t>
      </w:r>
      <w:r w:rsidR="000A10EF">
        <w:rPr>
          <w:rFonts w:cstheme="minorHAnsi"/>
          <w:color w:val="000000"/>
        </w:rPr>
        <w:t>ы</w:t>
      </w:r>
      <w:r w:rsidR="00345DEB">
        <w:rPr>
          <w:rFonts w:cstheme="minorHAnsi"/>
          <w:color w:val="000000"/>
        </w:rPr>
        <w:t xml:space="preserve"> метод</w:t>
      </w:r>
      <w:r w:rsidR="000A10EF">
        <w:rPr>
          <w:rFonts w:cstheme="minorHAnsi"/>
          <w:color w:val="000000"/>
        </w:rPr>
        <w:t>ы</w:t>
      </w:r>
      <w:r w:rsidR="00345DEB">
        <w:rPr>
          <w:rFonts w:cstheme="minorHAnsi"/>
          <w:color w:val="000000"/>
        </w:rPr>
        <w:t xml:space="preserve"> расчёта простых цепей</w:t>
      </w:r>
      <w:r w:rsidR="000A10EF">
        <w:rPr>
          <w:rFonts w:cstheme="minorHAnsi"/>
          <w:color w:val="000000"/>
        </w:rPr>
        <w:t>)</w:t>
      </w:r>
      <w:r w:rsidR="00345DEB" w:rsidRPr="00345DEB">
        <w:rPr>
          <w:rFonts w:cstheme="minorHAnsi"/>
          <w:color w:val="000000"/>
          <w:spacing w:val="-4"/>
        </w:rPr>
        <w:t>.</w:t>
      </w:r>
      <w:r w:rsidR="009B577C" w:rsidRPr="00345DEB">
        <w:rPr>
          <w:rFonts w:cstheme="minorHAnsi"/>
          <w:color w:val="000000"/>
          <w:spacing w:val="-4"/>
        </w:rPr>
        <w:t xml:space="preserve"> </w:t>
      </w:r>
      <w:r w:rsidR="00345DEB" w:rsidRPr="00345DEB">
        <w:rPr>
          <w:rFonts w:cstheme="minorHAnsi"/>
          <w:color w:val="000000"/>
          <w:spacing w:val="-4"/>
        </w:rPr>
        <w:t>Далее рассчитано в</w:t>
      </w:r>
      <w:r w:rsidR="009B577C" w:rsidRPr="00345DEB">
        <w:rPr>
          <w:rFonts w:cstheme="minorHAnsi"/>
          <w:color w:val="000000"/>
          <w:spacing w:val="-4"/>
        </w:rPr>
        <w:t>нутреннее сопротивление</w:t>
      </w:r>
      <w:r w:rsidR="00345DEB" w:rsidRPr="00345DEB">
        <w:rPr>
          <w:rFonts w:cstheme="minorHAnsi"/>
          <w:color w:val="000000"/>
          <w:spacing w:val="-4"/>
        </w:rPr>
        <w:t>, оно</w:t>
      </w:r>
      <w:r w:rsidR="009B577C" w:rsidRPr="00345DEB">
        <w:rPr>
          <w:rFonts w:cstheme="minorHAnsi"/>
          <w:color w:val="000000"/>
          <w:spacing w:val="-4"/>
        </w:rPr>
        <w:t xml:space="preserve"> равно </w:t>
      </w:r>
      <w:proofErr w:type="spellStart"/>
      <w:r w:rsidR="009B577C" w:rsidRPr="00345DEB">
        <w:rPr>
          <w:rFonts w:cstheme="minorHAnsi"/>
          <w:i/>
          <w:iCs/>
          <w:color w:val="000000"/>
          <w:spacing w:val="-4"/>
        </w:rPr>
        <w:t>r</w:t>
      </w:r>
      <w:r w:rsidR="009B577C" w:rsidRPr="00345DEB">
        <w:rPr>
          <w:rFonts w:cstheme="minorHAnsi"/>
          <w:b/>
          <w:color w:val="000000"/>
          <w:spacing w:val="-4"/>
          <w:vertAlign w:val="subscript"/>
        </w:rPr>
        <w:t>BH</w:t>
      </w:r>
      <w:proofErr w:type="spellEnd"/>
      <w:r w:rsidR="009B577C" w:rsidRPr="00345DEB">
        <w:rPr>
          <w:rFonts w:cstheme="minorHAnsi"/>
          <w:color w:val="000000"/>
          <w:spacing w:val="-4"/>
        </w:rPr>
        <w:t xml:space="preserve"> = </w:t>
      </w:r>
      <w:r w:rsidR="009B577C" w:rsidRPr="00345DEB">
        <w:rPr>
          <w:rFonts w:cstheme="minorHAnsi"/>
          <w:i/>
          <w:iCs/>
          <w:color w:val="000000"/>
          <w:spacing w:val="-4"/>
        </w:rPr>
        <w:t>U</w:t>
      </w:r>
      <w:r w:rsidR="009B577C" w:rsidRPr="00345DEB">
        <w:rPr>
          <w:rFonts w:cstheme="minorHAnsi"/>
          <w:b/>
          <w:color w:val="000000"/>
          <w:spacing w:val="-4"/>
          <w:vertAlign w:val="subscript"/>
        </w:rPr>
        <w:t>XX</w:t>
      </w:r>
      <w:r w:rsidR="009B577C" w:rsidRPr="00345DEB">
        <w:rPr>
          <w:rFonts w:cstheme="minorHAnsi"/>
          <w:color w:val="000000"/>
          <w:spacing w:val="-4"/>
        </w:rPr>
        <w:t xml:space="preserve"> </w:t>
      </w:r>
      <w:r w:rsidR="009B577C" w:rsidRPr="00345DEB">
        <w:rPr>
          <w:rFonts w:cstheme="minorHAnsi"/>
          <w:bCs/>
          <w:color w:val="000000"/>
          <w:spacing w:val="-4"/>
        </w:rPr>
        <w:t>/</w:t>
      </w:r>
      <w:r w:rsidR="009B577C" w:rsidRPr="00345DEB">
        <w:rPr>
          <w:rFonts w:cstheme="minorHAnsi"/>
          <w:color w:val="000000"/>
          <w:spacing w:val="-4"/>
        </w:rPr>
        <w:t xml:space="preserve"> </w:t>
      </w:r>
      <w:r w:rsidR="009B577C" w:rsidRPr="00345DEB">
        <w:rPr>
          <w:rFonts w:cstheme="minorHAnsi"/>
          <w:i/>
          <w:iCs/>
          <w:color w:val="000000"/>
          <w:spacing w:val="-4"/>
        </w:rPr>
        <w:t>I</w:t>
      </w:r>
      <w:r w:rsidR="009B577C" w:rsidRPr="00345DEB">
        <w:rPr>
          <w:rFonts w:cstheme="minorHAnsi"/>
          <w:b/>
          <w:color w:val="000000"/>
          <w:spacing w:val="-4"/>
          <w:vertAlign w:val="subscript"/>
        </w:rPr>
        <w:t>КЗ</w:t>
      </w:r>
      <w:r w:rsidR="00345DEB" w:rsidRPr="00345DEB">
        <w:rPr>
          <w:rFonts w:cstheme="minorHAnsi"/>
          <w:color w:val="000000"/>
          <w:spacing w:val="-4"/>
        </w:rPr>
        <w:t>.</w:t>
      </w:r>
    </w:p>
    <w:p w:rsidR="009B577C" w:rsidRPr="00E403A9" w:rsidRDefault="00345DEB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Так как выделенная </w:t>
      </w:r>
      <w:r w:rsidRPr="009B577C">
        <w:rPr>
          <w:rFonts w:cstheme="minorHAnsi"/>
          <w:color w:val="000000"/>
        </w:rPr>
        <w:t>ветвь содержит источник ЭДС</w:t>
      </w:r>
      <w:r w:rsidR="000A10EF">
        <w:rPr>
          <w:rFonts w:cstheme="minorHAnsi"/>
          <w:color w:val="000000"/>
        </w:rPr>
        <w:t>,</w:t>
      </w:r>
      <w:r w:rsidR="009B577C" w:rsidRPr="009B577C">
        <w:rPr>
          <w:rFonts w:cstheme="minorHAnsi"/>
          <w:color w:val="000000"/>
        </w:rPr>
        <w:t xml:space="preserve"> искомый ток</w:t>
      </w:r>
      <w:r>
        <w:rPr>
          <w:rFonts w:cstheme="minorHAnsi"/>
          <w:color w:val="000000"/>
        </w:rPr>
        <w:t xml:space="preserve"> определён по формуле </w:t>
      </w:r>
      <w:r w:rsidR="00E403A9" w:rsidRPr="000A10EF">
        <w:rPr>
          <w:rFonts w:cstheme="minorHAnsi"/>
          <w:i/>
          <w:color w:val="000000"/>
          <w:lang w:val="en-US"/>
        </w:rPr>
        <w:t>I</w:t>
      </w:r>
      <w:r w:rsidR="00E403A9">
        <w:rPr>
          <w:rFonts w:cstheme="minorHAnsi"/>
          <w:color w:val="000000"/>
        </w:rPr>
        <w:t xml:space="preserve">2 = </w:t>
      </w:r>
      <w:r w:rsidR="00E403A9" w:rsidRPr="00E403A9">
        <w:rPr>
          <w:rFonts w:cstheme="minorHAnsi"/>
          <w:color w:val="000000"/>
        </w:rPr>
        <w:t>(</w:t>
      </w:r>
      <w:r w:rsidR="00E403A9" w:rsidRPr="000A10EF">
        <w:rPr>
          <w:rFonts w:cstheme="minorHAnsi"/>
          <w:i/>
          <w:color w:val="000000"/>
          <w:lang w:val="en-US"/>
        </w:rPr>
        <w:t>U</w:t>
      </w:r>
      <w:r w:rsidR="00E403A9" w:rsidRPr="000A10EF">
        <w:rPr>
          <w:rFonts w:cstheme="minorHAnsi"/>
          <w:b/>
          <w:color w:val="000000"/>
          <w:vertAlign w:val="subscript"/>
          <w:lang w:val="en-US"/>
        </w:rPr>
        <w:t>XX</w:t>
      </w:r>
      <w:r w:rsidR="00E403A9" w:rsidRPr="00E403A9">
        <w:rPr>
          <w:rFonts w:cstheme="minorHAnsi"/>
          <w:color w:val="000000"/>
        </w:rPr>
        <w:t xml:space="preserve"> </w:t>
      </w:r>
      <w:r w:rsidR="000A10EF">
        <w:rPr>
          <w:rFonts w:cstheme="minorHAnsi"/>
          <w:color w:val="000000"/>
        </w:rPr>
        <w:t xml:space="preserve">± </w:t>
      </w:r>
      <w:r w:rsidR="00E403A9" w:rsidRPr="000A10EF">
        <w:rPr>
          <w:rFonts w:cstheme="minorHAnsi"/>
          <w:i/>
          <w:color w:val="000000"/>
          <w:lang w:val="en-US"/>
        </w:rPr>
        <w:t>E</w:t>
      </w:r>
      <w:r w:rsidR="00E403A9" w:rsidRPr="00E403A9">
        <w:rPr>
          <w:rFonts w:cstheme="minorHAnsi"/>
          <w:color w:val="000000"/>
        </w:rPr>
        <w:t>2)/</w:t>
      </w:r>
      <w:r w:rsidR="000A10EF">
        <w:rPr>
          <w:rFonts w:cstheme="minorHAnsi"/>
          <w:color w:val="000000"/>
        </w:rPr>
        <w:t>(</w:t>
      </w:r>
      <w:r w:rsidR="00E403A9" w:rsidRPr="000A10EF">
        <w:rPr>
          <w:rFonts w:cstheme="minorHAnsi"/>
          <w:i/>
          <w:color w:val="000000"/>
          <w:lang w:val="en-US"/>
        </w:rPr>
        <w:t>R</w:t>
      </w:r>
      <w:r w:rsidR="00E403A9" w:rsidRPr="00E403A9">
        <w:rPr>
          <w:rFonts w:cstheme="minorHAnsi"/>
          <w:color w:val="000000"/>
        </w:rPr>
        <w:t xml:space="preserve">2 </w:t>
      </w:r>
      <w:r w:rsidR="000A10EF" w:rsidRPr="000A10EF">
        <w:rPr>
          <w:rFonts w:cstheme="minorHAnsi"/>
          <w:color w:val="000000"/>
        </w:rPr>
        <w:t xml:space="preserve">+ </w:t>
      </w:r>
      <w:r w:rsidR="000A10EF">
        <w:rPr>
          <w:rFonts w:cstheme="minorHAnsi"/>
          <w:color w:val="000000"/>
          <w:lang w:val="en-US"/>
        </w:rPr>
        <w:t>r</w:t>
      </w:r>
      <w:r w:rsidR="000A10EF" w:rsidRPr="000A10EF">
        <w:rPr>
          <w:rFonts w:cstheme="minorHAnsi"/>
          <w:b/>
          <w:color w:val="000000"/>
          <w:vertAlign w:val="subscript"/>
        </w:rPr>
        <w:t>02</w:t>
      </w:r>
      <w:r w:rsidR="00E403A9" w:rsidRPr="00E403A9">
        <w:rPr>
          <w:rFonts w:cstheme="minorHAnsi"/>
          <w:color w:val="000000"/>
        </w:rPr>
        <w:t>+</w:t>
      </w:r>
      <w:r w:rsidR="000A10EF">
        <w:rPr>
          <w:rFonts w:cstheme="minorHAnsi"/>
          <w:color w:val="000000"/>
        </w:rPr>
        <w:t xml:space="preserve"> </w:t>
      </w:r>
      <w:proofErr w:type="spellStart"/>
      <w:r w:rsidR="00E403A9" w:rsidRPr="000A10EF">
        <w:rPr>
          <w:rFonts w:cstheme="minorHAnsi"/>
          <w:i/>
          <w:color w:val="000000"/>
          <w:lang w:val="en-US"/>
        </w:rPr>
        <w:t>r</w:t>
      </w:r>
      <w:r w:rsidR="00E403A9" w:rsidRPr="000A10EF">
        <w:rPr>
          <w:rFonts w:cstheme="minorHAnsi"/>
          <w:b/>
          <w:color w:val="000000"/>
          <w:vertAlign w:val="subscript"/>
          <w:lang w:val="en-US"/>
        </w:rPr>
        <w:t>BH</w:t>
      </w:r>
      <w:proofErr w:type="spellEnd"/>
      <w:r w:rsidR="000A10EF">
        <w:rPr>
          <w:rFonts w:cstheme="minorHAnsi"/>
          <w:color w:val="000000"/>
        </w:rPr>
        <w:t>)</w:t>
      </w:r>
      <w:r w:rsidR="00E403A9" w:rsidRPr="00E403A9">
        <w:rPr>
          <w:rFonts w:cstheme="minorHAnsi"/>
          <w:color w:val="000000"/>
        </w:rPr>
        <w:t xml:space="preserve">. </w:t>
      </w:r>
      <w:r w:rsidR="00E403A9">
        <w:rPr>
          <w:rFonts w:cstheme="minorHAnsi"/>
          <w:color w:val="000000"/>
        </w:rPr>
        <w:t xml:space="preserve">Его сила совпадает со значением, рассчитанным методом контурных токов. </w:t>
      </w:r>
    </w:p>
    <w:p w:rsidR="00147DF8" w:rsidRPr="009B577C" w:rsidRDefault="00E403A9" w:rsidP="00147DF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41A29"/>
        </w:rPr>
      </w:pPr>
      <w:r w:rsidRPr="00E403A9">
        <w:rPr>
          <w:rFonts w:cstheme="minorHAnsi"/>
          <w:b/>
          <w:color w:val="241A29"/>
        </w:rPr>
        <w:t>Вторая</w:t>
      </w:r>
      <w:r>
        <w:rPr>
          <w:rFonts w:cstheme="minorHAnsi"/>
          <w:color w:val="241A29"/>
        </w:rPr>
        <w:t xml:space="preserve"> задача является графическим расчётом нелинейной цепи постоянного тока. </w:t>
      </w:r>
      <w:r w:rsidR="009B577C" w:rsidRPr="009B577C">
        <w:rPr>
          <w:rFonts w:cstheme="minorHAnsi"/>
          <w:color w:val="241A29"/>
        </w:rPr>
        <w:t xml:space="preserve">Нелинейные электрические цепи являются одной из разновидностей электрических цепей. Под нелинейными электрическими цепями понимают электрические цепи, содержащие хотя бы </w:t>
      </w:r>
      <w:r w:rsidR="009B577C" w:rsidRPr="009B577C">
        <w:rPr>
          <w:rFonts w:cstheme="minorHAnsi"/>
          <w:color w:val="253550"/>
        </w:rPr>
        <w:t xml:space="preserve">один </w:t>
      </w:r>
      <w:r w:rsidR="009B577C" w:rsidRPr="009B577C">
        <w:rPr>
          <w:rFonts w:cstheme="minorHAnsi"/>
          <w:color w:val="241A29"/>
        </w:rPr>
        <w:t xml:space="preserve">нелинейный элемент. Нелинейный элемент </w:t>
      </w:r>
      <w:r>
        <w:rPr>
          <w:rFonts w:cstheme="minorHAnsi"/>
          <w:color w:val="241A29"/>
        </w:rPr>
        <w:t xml:space="preserve">– </w:t>
      </w:r>
      <w:r w:rsidR="009B577C" w:rsidRPr="009B577C">
        <w:rPr>
          <w:rFonts w:cstheme="minorHAnsi"/>
          <w:color w:val="241A29"/>
        </w:rPr>
        <w:t xml:space="preserve">это элемент, вольт-амперная характеристика которого </w:t>
      </w:r>
      <w:r>
        <w:rPr>
          <w:rFonts w:cstheme="minorHAnsi"/>
          <w:color w:val="241A29"/>
        </w:rPr>
        <w:t xml:space="preserve">отличается от прямой линии. </w:t>
      </w:r>
      <w:r w:rsidR="008B7518">
        <w:rPr>
          <w:rFonts w:cstheme="minorHAnsi"/>
          <w:color w:val="241A29"/>
        </w:rPr>
        <w:t xml:space="preserve">У меня в схеме один (два) такой элемент. </w:t>
      </w:r>
      <w:r w:rsidR="009B577C" w:rsidRPr="009B577C">
        <w:rPr>
          <w:rFonts w:cstheme="minorHAnsi"/>
          <w:color w:val="241A29"/>
        </w:rPr>
        <w:t xml:space="preserve">Зависимость </w:t>
      </w:r>
      <w:r w:rsidR="009B577C" w:rsidRPr="009B577C">
        <w:rPr>
          <w:rFonts w:cstheme="minorHAnsi"/>
          <w:color w:val="253550"/>
        </w:rPr>
        <w:t xml:space="preserve">тока, </w:t>
      </w:r>
      <w:r w:rsidR="009B577C" w:rsidRPr="009B577C">
        <w:rPr>
          <w:rFonts w:cstheme="minorHAnsi"/>
          <w:color w:val="241A29"/>
        </w:rPr>
        <w:t xml:space="preserve">проходящего через нелинейный элемент, от напряжения на этом элементе </w:t>
      </w:r>
      <w:r w:rsidR="008B7518">
        <w:rPr>
          <w:rFonts w:cstheme="minorHAnsi"/>
          <w:color w:val="241A29"/>
        </w:rPr>
        <w:t>задана</w:t>
      </w:r>
      <w:r w:rsidR="009B577C" w:rsidRPr="009B577C">
        <w:rPr>
          <w:rFonts w:cstheme="minorHAnsi"/>
          <w:color w:val="241A29"/>
        </w:rPr>
        <w:t xml:space="preserve"> </w:t>
      </w:r>
      <w:r w:rsidR="009B577C" w:rsidRPr="009B577C">
        <w:rPr>
          <w:rFonts w:cstheme="minorHAnsi"/>
          <w:i/>
          <w:iCs/>
          <w:color w:val="241A29"/>
        </w:rPr>
        <w:t xml:space="preserve">вольт-амперной характеристикой </w:t>
      </w:r>
      <w:r w:rsidR="009B577C" w:rsidRPr="009B577C">
        <w:rPr>
          <w:rFonts w:cstheme="minorHAnsi"/>
          <w:color w:val="241A29"/>
        </w:rPr>
        <w:t>(ВАХ).</w:t>
      </w:r>
      <w:r w:rsidR="008B7518">
        <w:rPr>
          <w:rFonts w:cstheme="minorHAnsi"/>
          <w:color w:val="241A29"/>
        </w:rPr>
        <w:t xml:space="preserve"> Путём сложения координат (токов при параллельном соединении, напряжений при последовательном) </w:t>
      </w:r>
      <w:proofErr w:type="gramStart"/>
      <w:r w:rsidR="008B7518">
        <w:rPr>
          <w:rFonts w:cstheme="minorHAnsi"/>
          <w:color w:val="241A29"/>
        </w:rPr>
        <w:t>построена</w:t>
      </w:r>
      <w:proofErr w:type="gramEnd"/>
      <w:r w:rsidR="008B7518">
        <w:rPr>
          <w:rFonts w:cstheme="minorHAnsi"/>
          <w:color w:val="241A29"/>
        </w:rPr>
        <w:t xml:space="preserve"> результирующая ВАХ цепи. По ней и остальным характеристикам определены токи элементов и напряжения на них при подаче на цепь заданного н</w:t>
      </w:r>
      <w:r w:rsidR="00147DF8">
        <w:rPr>
          <w:rFonts w:cstheme="minorHAnsi"/>
          <w:color w:val="241A29"/>
        </w:rPr>
        <w:t>а</w:t>
      </w:r>
      <w:r w:rsidR="008B7518">
        <w:rPr>
          <w:rFonts w:cstheme="minorHAnsi"/>
          <w:color w:val="241A29"/>
        </w:rPr>
        <w:t>пряжения.</w:t>
      </w:r>
    </w:p>
    <w:p w:rsidR="00921A8A" w:rsidRDefault="00147DF8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iCs/>
          <w:color w:val="231827"/>
        </w:rPr>
      </w:pPr>
      <w:r w:rsidRPr="00147DF8">
        <w:rPr>
          <w:rFonts w:cstheme="minorHAnsi"/>
          <w:b/>
          <w:color w:val="231827"/>
        </w:rPr>
        <w:t>Третья</w:t>
      </w:r>
      <w:r>
        <w:rPr>
          <w:rFonts w:cstheme="minorHAnsi"/>
          <w:color w:val="231827"/>
        </w:rPr>
        <w:t xml:space="preserve"> задача представляет собой расчёт линейной цепи синусоидального тока с одним источником ЭДС. Здесь применён м</w:t>
      </w:r>
      <w:r w:rsidRPr="009B577C">
        <w:rPr>
          <w:rFonts w:cstheme="minorHAnsi"/>
          <w:color w:val="231827"/>
        </w:rPr>
        <w:t>етод расч</w:t>
      </w:r>
      <w:r>
        <w:rPr>
          <w:rFonts w:cstheme="minorHAnsi"/>
          <w:color w:val="231827"/>
        </w:rPr>
        <w:t>ё</w:t>
      </w:r>
      <w:r w:rsidRPr="009B577C">
        <w:rPr>
          <w:rFonts w:cstheme="minorHAnsi"/>
          <w:color w:val="231827"/>
        </w:rPr>
        <w:t>та</w:t>
      </w:r>
      <w:r>
        <w:rPr>
          <w:rFonts w:cstheme="minorHAnsi"/>
          <w:color w:val="231827"/>
        </w:rPr>
        <w:t>,</w:t>
      </w:r>
      <w:r w:rsidRPr="009B577C">
        <w:rPr>
          <w:rFonts w:cstheme="minorHAnsi"/>
          <w:color w:val="231827"/>
        </w:rPr>
        <w:t xml:space="preserve"> основанный на изображен</w:t>
      </w:r>
      <w:r>
        <w:rPr>
          <w:rFonts w:cstheme="minorHAnsi"/>
          <w:color w:val="231827"/>
        </w:rPr>
        <w:t>ии</w:t>
      </w:r>
      <w:r w:rsidRPr="009B577C">
        <w:rPr>
          <w:rFonts w:cstheme="minorHAnsi"/>
          <w:color w:val="231827"/>
        </w:rPr>
        <w:t xml:space="preserve"> гармонических функций комплексными числами, </w:t>
      </w:r>
      <w:r>
        <w:rPr>
          <w:rFonts w:cstheme="minorHAnsi"/>
          <w:color w:val="231827"/>
        </w:rPr>
        <w:t xml:space="preserve">который </w:t>
      </w:r>
      <w:r w:rsidRPr="009B577C">
        <w:rPr>
          <w:rFonts w:cstheme="minorHAnsi"/>
          <w:color w:val="231827"/>
        </w:rPr>
        <w:t xml:space="preserve">называют </w:t>
      </w:r>
      <w:r w:rsidRPr="009B577C">
        <w:rPr>
          <w:rFonts w:cstheme="minorHAnsi"/>
          <w:i/>
          <w:iCs/>
          <w:color w:val="231827"/>
        </w:rPr>
        <w:t>методом комплексных величин</w:t>
      </w:r>
      <w:r w:rsidRPr="009B577C">
        <w:rPr>
          <w:rFonts w:cstheme="minorHAnsi"/>
          <w:color w:val="231827"/>
        </w:rPr>
        <w:t xml:space="preserve"> или </w:t>
      </w:r>
      <w:r w:rsidRPr="009B577C">
        <w:rPr>
          <w:rFonts w:cstheme="minorHAnsi"/>
          <w:i/>
          <w:iCs/>
          <w:color w:val="231827"/>
        </w:rPr>
        <w:t>символиче</w:t>
      </w:r>
      <w:r w:rsidR="00FE3261">
        <w:rPr>
          <w:rFonts w:cstheme="minorHAnsi"/>
          <w:i/>
          <w:iCs/>
          <w:color w:val="231827"/>
        </w:rPr>
        <w:t xml:space="preserve">ским методом. </w:t>
      </w:r>
      <w:r w:rsidR="00FE3261" w:rsidRPr="00FE3261">
        <w:rPr>
          <w:rFonts w:cstheme="minorHAnsi"/>
          <w:iCs/>
          <w:color w:val="231827"/>
        </w:rPr>
        <w:t>В нём сопротивления элементов схемы также записаны в виде компле</w:t>
      </w:r>
      <w:r w:rsidR="00FE3261">
        <w:rPr>
          <w:rFonts w:cstheme="minorHAnsi"/>
          <w:iCs/>
          <w:color w:val="231827"/>
        </w:rPr>
        <w:t>к</w:t>
      </w:r>
      <w:r w:rsidR="00FE3261" w:rsidRPr="00FE3261">
        <w:rPr>
          <w:rFonts w:cstheme="minorHAnsi"/>
          <w:iCs/>
          <w:color w:val="231827"/>
        </w:rPr>
        <w:t>сных чисел.</w:t>
      </w:r>
      <w:r w:rsidR="00FE3261">
        <w:rPr>
          <w:rFonts w:cstheme="minorHAnsi"/>
          <w:iCs/>
          <w:color w:val="231827"/>
        </w:rPr>
        <w:t xml:space="preserve"> При расчётах использованы как алгебраическая, так и показательная формы записи комплексных чисел.</w:t>
      </w:r>
      <w:r w:rsidR="00FE3261">
        <w:rPr>
          <w:rFonts w:cstheme="minorHAnsi"/>
          <w:i/>
          <w:iCs/>
          <w:color w:val="231827"/>
        </w:rPr>
        <w:t xml:space="preserve"> </w:t>
      </w:r>
      <w:r w:rsidR="00FE3261" w:rsidRPr="00FE3261">
        <w:rPr>
          <w:rFonts w:cstheme="minorHAnsi"/>
          <w:iCs/>
          <w:color w:val="231827"/>
        </w:rPr>
        <w:t xml:space="preserve">Путём вычисления эквивалентных сопротивлений </w:t>
      </w:r>
      <w:r w:rsidR="00921A8A" w:rsidRPr="00FE3261">
        <w:rPr>
          <w:rFonts w:cstheme="minorHAnsi"/>
          <w:iCs/>
          <w:color w:val="231827"/>
        </w:rPr>
        <w:t>при</w:t>
      </w:r>
      <w:r w:rsidR="00921A8A" w:rsidRPr="00FE3261">
        <w:rPr>
          <w:rFonts w:cstheme="minorHAnsi"/>
          <w:iCs/>
          <w:color w:val="231827"/>
        </w:rPr>
        <w:t xml:space="preserve"> </w:t>
      </w:r>
      <w:r w:rsidR="00921A8A" w:rsidRPr="00FE3261">
        <w:rPr>
          <w:rFonts w:cstheme="minorHAnsi"/>
          <w:iCs/>
          <w:color w:val="231827"/>
        </w:rPr>
        <w:t>последовательном</w:t>
      </w:r>
      <w:r w:rsidR="00921A8A" w:rsidRPr="00FE3261">
        <w:rPr>
          <w:rFonts w:cstheme="minorHAnsi"/>
          <w:iCs/>
          <w:color w:val="231827"/>
        </w:rPr>
        <w:t xml:space="preserve"> </w:t>
      </w:r>
      <w:r w:rsidR="00921A8A" w:rsidRPr="00FE3261">
        <w:rPr>
          <w:rFonts w:cstheme="minorHAnsi"/>
          <w:iCs/>
          <w:color w:val="231827"/>
        </w:rPr>
        <w:t>и</w:t>
      </w:r>
      <w:r w:rsidR="00921A8A" w:rsidRPr="00FE3261">
        <w:rPr>
          <w:rFonts w:cstheme="minorHAnsi"/>
          <w:iCs/>
          <w:color w:val="231827"/>
        </w:rPr>
        <w:t xml:space="preserve"> </w:t>
      </w:r>
      <w:r w:rsidR="00FE3261" w:rsidRPr="00FE3261">
        <w:rPr>
          <w:rFonts w:cstheme="minorHAnsi"/>
          <w:iCs/>
          <w:color w:val="231827"/>
        </w:rPr>
        <w:t>параллельном соединении элементов</w:t>
      </w:r>
      <w:r w:rsidR="00921A8A">
        <w:rPr>
          <w:rFonts w:cstheme="minorHAnsi"/>
          <w:iCs/>
          <w:color w:val="231827"/>
        </w:rPr>
        <w:t xml:space="preserve"> и ветвей определено результирующее сопротивление цепи.</w:t>
      </w:r>
    </w:p>
    <w:p w:rsidR="00921A8A" w:rsidRDefault="00921A8A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iCs/>
          <w:color w:val="231827"/>
        </w:rPr>
      </w:pPr>
      <w:r>
        <w:rPr>
          <w:rFonts w:cstheme="minorHAnsi"/>
          <w:iCs/>
          <w:color w:val="231827"/>
        </w:rPr>
        <w:t xml:space="preserve">Ток в </w:t>
      </w:r>
      <w:proofErr w:type="spellStart"/>
      <w:r>
        <w:rPr>
          <w:rFonts w:cstheme="minorHAnsi"/>
          <w:iCs/>
          <w:color w:val="231827"/>
        </w:rPr>
        <w:t>неразветвлённой</w:t>
      </w:r>
      <w:proofErr w:type="spellEnd"/>
      <w:r>
        <w:rPr>
          <w:rFonts w:cstheme="minorHAnsi"/>
          <w:iCs/>
          <w:color w:val="231827"/>
        </w:rPr>
        <w:t xml:space="preserve"> части цепи определён по закону Ома, токи в ветвях – по формулам разброса. Расчёт проверен пут</w:t>
      </w:r>
      <w:r w:rsidR="00CC4B91">
        <w:rPr>
          <w:rFonts w:cstheme="minorHAnsi"/>
          <w:iCs/>
          <w:color w:val="231827"/>
        </w:rPr>
        <w:t>ё</w:t>
      </w:r>
      <w:r>
        <w:rPr>
          <w:rFonts w:cstheme="minorHAnsi"/>
          <w:iCs/>
          <w:color w:val="231827"/>
        </w:rPr>
        <w:t>м составления баланса мощностей, как активных, так и реактивных. При этом комплекс входной полной мощности рассчитан как произведение комплекса действующего значения напряжения на комплексно-сопряжённый вектор тока.</w:t>
      </w:r>
      <w:r w:rsidR="00CC4B91">
        <w:rPr>
          <w:rFonts w:cstheme="minorHAnsi"/>
          <w:iCs/>
          <w:color w:val="231827"/>
        </w:rPr>
        <w:t xml:space="preserve"> Баланс выполняется.</w:t>
      </w:r>
    </w:p>
    <w:p w:rsidR="00CC4B91" w:rsidRDefault="00CC4B91" w:rsidP="009B577C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A2A"/>
        </w:rPr>
      </w:pPr>
      <w:r>
        <w:rPr>
          <w:rFonts w:cstheme="minorHAnsi"/>
          <w:color w:val="211A2A"/>
        </w:rPr>
        <w:t>Для иллюстрации результатов расчёта построена векторная диаграмма токов и совмещённая с ней топографическая векторная диаграмма напряжений</w:t>
      </w:r>
      <w:proofErr w:type="gramStart"/>
      <w:r>
        <w:rPr>
          <w:rFonts w:cstheme="minorHAnsi"/>
          <w:color w:val="211A2A"/>
        </w:rPr>
        <w:t>.</w:t>
      </w:r>
      <w:proofErr w:type="gramEnd"/>
      <w:r w:rsidRPr="00CC4B91">
        <w:rPr>
          <w:rFonts w:cstheme="minorHAnsi"/>
          <w:color w:val="211A2A"/>
        </w:rPr>
        <w:t xml:space="preserve"> </w:t>
      </w:r>
      <w:r>
        <w:rPr>
          <w:rFonts w:cstheme="minorHAnsi"/>
          <w:color w:val="211A2A"/>
        </w:rPr>
        <w:t>В</w:t>
      </w:r>
      <w:r w:rsidRPr="009B577C">
        <w:rPr>
          <w:rFonts w:cstheme="minorHAnsi"/>
          <w:color w:val="211A2A"/>
        </w:rPr>
        <w:t xml:space="preserve"> масштабе</w:t>
      </w:r>
      <w:r>
        <w:rPr>
          <w:rFonts w:cstheme="minorHAnsi"/>
          <w:color w:val="211A2A"/>
        </w:rPr>
        <w:t xml:space="preserve"> токов на</w:t>
      </w:r>
      <w:r w:rsidRPr="009B577C">
        <w:rPr>
          <w:rFonts w:cstheme="minorHAnsi"/>
          <w:color w:val="211A2A"/>
        </w:rPr>
        <w:t xml:space="preserve"> комплексной плоскости отл</w:t>
      </w:r>
      <w:r>
        <w:rPr>
          <w:rFonts w:cstheme="minorHAnsi"/>
          <w:color w:val="211A2A"/>
        </w:rPr>
        <w:t>ожены</w:t>
      </w:r>
      <w:r w:rsidRPr="009B577C">
        <w:rPr>
          <w:rFonts w:cstheme="minorHAnsi"/>
          <w:color w:val="211A2A"/>
        </w:rPr>
        <w:t xml:space="preserve"> векторы токов</w:t>
      </w:r>
      <w:r>
        <w:rPr>
          <w:rFonts w:cstheme="minorHAnsi"/>
          <w:color w:val="211A2A"/>
        </w:rPr>
        <w:t>, а в масштабе напряжений –</w:t>
      </w:r>
      <w:r w:rsidR="00884108">
        <w:rPr>
          <w:rFonts w:cstheme="minorHAnsi"/>
          <w:color w:val="211A2A"/>
        </w:rPr>
        <w:t xml:space="preserve"> </w:t>
      </w:r>
      <w:r w:rsidRPr="009B577C">
        <w:rPr>
          <w:rFonts w:cstheme="minorHAnsi"/>
          <w:color w:val="211A2A"/>
        </w:rPr>
        <w:t>напряжени</w:t>
      </w:r>
      <w:r w:rsidR="00884108">
        <w:rPr>
          <w:rFonts w:cstheme="minorHAnsi"/>
          <w:color w:val="211A2A"/>
        </w:rPr>
        <w:t>я</w:t>
      </w:r>
      <w:r w:rsidRPr="009B577C">
        <w:rPr>
          <w:rFonts w:cstheme="minorHAnsi"/>
          <w:color w:val="211A2A"/>
        </w:rPr>
        <w:t xml:space="preserve"> </w:t>
      </w:r>
      <w:r>
        <w:rPr>
          <w:rFonts w:cstheme="minorHAnsi"/>
          <w:color w:val="211A2A"/>
        </w:rPr>
        <w:t>и проверены</w:t>
      </w:r>
      <w:r w:rsidRPr="009B577C">
        <w:rPr>
          <w:rFonts w:cstheme="minorHAnsi"/>
          <w:color w:val="000000"/>
        </w:rPr>
        <w:t xml:space="preserve"> </w:t>
      </w:r>
      <w:r w:rsidRPr="009B577C">
        <w:rPr>
          <w:rFonts w:cstheme="minorHAnsi"/>
          <w:color w:val="211A2A"/>
        </w:rPr>
        <w:t>первы</w:t>
      </w:r>
      <w:r>
        <w:rPr>
          <w:rFonts w:cstheme="minorHAnsi"/>
          <w:color w:val="211A2A"/>
        </w:rPr>
        <w:t>й</w:t>
      </w:r>
      <w:r w:rsidRPr="009B577C">
        <w:rPr>
          <w:rFonts w:cstheme="minorHAnsi"/>
          <w:color w:val="211A2A"/>
        </w:rPr>
        <w:t xml:space="preserve"> </w:t>
      </w:r>
      <w:r w:rsidRPr="009B577C">
        <w:rPr>
          <w:rFonts w:cstheme="minorHAnsi"/>
          <w:color w:val="441D14"/>
        </w:rPr>
        <w:t xml:space="preserve">и </w:t>
      </w:r>
      <w:r w:rsidRPr="009B577C">
        <w:rPr>
          <w:rFonts w:cstheme="minorHAnsi"/>
          <w:color w:val="211A2A"/>
        </w:rPr>
        <w:t>втор</w:t>
      </w:r>
      <w:r>
        <w:rPr>
          <w:rFonts w:cstheme="minorHAnsi"/>
          <w:color w:val="211A2A"/>
        </w:rPr>
        <w:t>ой законы</w:t>
      </w:r>
      <w:r w:rsidRPr="009B577C">
        <w:rPr>
          <w:rFonts w:cstheme="minorHAnsi"/>
          <w:color w:val="211A2A"/>
        </w:rPr>
        <w:t xml:space="preserve"> Кирхгофа</w:t>
      </w:r>
      <w:r>
        <w:rPr>
          <w:rFonts w:cstheme="minorHAnsi"/>
          <w:color w:val="211A2A"/>
        </w:rPr>
        <w:t>. Здесь же видны фаз</w:t>
      </w:r>
      <w:r w:rsidR="00884108">
        <w:rPr>
          <w:rFonts w:cstheme="minorHAnsi"/>
          <w:color w:val="211A2A"/>
        </w:rPr>
        <w:t>о</w:t>
      </w:r>
      <w:r>
        <w:rPr>
          <w:rFonts w:cstheme="minorHAnsi"/>
          <w:color w:val="211A2A"/>
        </w:rPr>
        <w:t>вые соотношения между токами и напряжениями.</w:t>
      </w:r>
    </w:p>
    <w:p w:rsidR="009B577C" w:rsidRPr="009B577C" w:rsidRDefault="00884108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283957"/>
        </w:rPr>
      </w:pPr>
      <w:r w:rsidRPr="00884108">
        <w:rPr>
          <w:rFonts w:cstheme="minorHAnsi"/>
          <w:b/>
          <w:color w:val="1F1727"/>
        </w:rPr>
        <w:t>Четвёртая</w:t>
      </w:r>
      <w:r>
        <w:rPr>
          <w:rFonts w:cstheme="minorHAnsi"/>
          <w:color w:val="1F1727"/>
        </w:rPr>
        <w:t xml:space="preserve"> задача это расчёт </w:t>
      </w:r>
      <w:r w:rsidRPr="00884108">
        <w:rPr>
          <w:rFonts w:cstheme="minorHAnsi"/>
          <w:i/>
          <w:color w:val="1F1727"/>
        </w:rPr>
        <w:t>трёхфазной</w:t>
      </w:r>
      <w:r>
        <w:rPr>
          <w:rFonts w:cstheme="minorHAnsi"/>
          <w:color w:val="1F1727"/>
        </w:rPr>
        <w:t xml:space="preserve"> линейной цепи синусоидального тока. </w:t>
      </w:r>
      <w:r w:rsidR="009B577C" w:rsidRPr="009B577C">
        <w:rPr>
          <w:rFonts w:cstheme="minorHAnsi"/>
          <w:color w:val="1F1727"/>
        </w:rPr>
        <w:t xml:space="preserve">Электрическую энергию вырабатывают, передают на расстояние </w:t>
      </w:r>
      <w:r w:rsidR="009B577C" w:rsidRPr="009B577C">
        <w:rPr>
          <w:rFonts w:cstheme="minorHAnsi"/>
          <w:color w:val="283957"/>
        </w:rPr>
        <w:t xml:space="preserve">и </w:t>
      </w:r>
      <w:r w:rsidR="009B577C" w:rsidRPr="009B577C">
        <w:rPr>
          <w:rFonts w:cstheme="minorHAnsi"/>
          <w:color w:val="1F1727"/>
        </w:rPr>
        <w:t>потребляют в основном как энергию тр</w:t>
      </w:r>
      <w:r>
        <w:rPr>
          <w:rFonts w:cstheme="minorHAnsi"/>
          <w:color w:val="1F1727"/>
        </w:rPr>
        <w:t>ё</w:t>
      </w:r>
      <w:r w:rsidR="009B577C" w:rsidRPr="009B577C">
        <w:rPr>
          <w:rFonts w:cstheme="minorHAnsi"/>
          <w:color w:val="1F1727"/>
        </w:rPr>
        <w:t>хфазного тока. Это объясняется высокой экономичностью генераторов, линий электропередачи</w:t>
      </w:r>
      <w:r w:rsidR="005600D7">
        <w:rPr>
          <w:rFonts w:cstheme="minorHAnsi"/>
          <w:color w:val="1F1727"/>
        </w:rPr>
        <w:t>,</w:t>
      </w:r>
      <w:r w:rsidR="009B577C" w:rsidRPr="009B577C">
        <w:rPr>
          <w:rFonts w:cstheme="minorHAnsi"/>
          <w:color w:val="1F1727"/>
        </w:rPr>
        <w:t xml:space="preserve"> электродвигателей и других устрой</w:t>
      </w:r>
      <w:proofErr w:type="gramStart"/>
      <w:r w:rsidR="009B577C" w:rsidRPr="009B577C">
        <w:rPr>
          <w:rFonts w:cstheme="minorHAnsi"/>
          <w:color w:val="1F1727"/>
        </w:rPr>
        <w:t>ств тр</w:t>
      </w:r>
      <w:proofErr w:type="gramEnd"/>
      <w:r>
        <w:rPr>
          <w:rFonts w:cstheme="minorHAnsi"/>
          <w:color w:val="1F1727"/>
        </w:rPr>
        <w:t>ё</w:t>
      </w:r>
      <w:r w:rsidR="009B577C" w:rsidRPr="009B577C">
        <w:rPr>
          <w:rFonts w:cstheme="minorHAnsi"/>
          <w:color w:val="1F1727"/>
        </w:rPr>
        <w:t xml:space="preserve">хфазного тока по сравнению с аналогичными устройствами однофазного </w:t>
      </w:r>
      <w:r w:rsidR="009B577C" w:rsidRPr="009B577C">
        <w:rPr>
          <w:rFonts w:cstheme="minorHAnsi"/>
          <w:color w:val="283957"/>
        </w:rPr>
        <w:t>тока.</w:t>
      </w:r>
    </w:p>
    <w:p w:rsidR="009B577C" w:rsidRPr="009B577C" w:rsidRDefault="00884108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i/>
          <w:iCs/>
          <w:color w:val="1F1727"/>
        </w:rPr>
      </w:pPr>
      <w:r w:rsidRPr="00884108">
        <w:rPr>
          <w:rFonts w:cstheme="minorHAnsi"/>
          <w:iCs/>
          <w:color w:val="1F1727"/>
        </w:rPr>
        <w:t>Т</w:t>
      </w:r>
      <w:r w:rsidRPr="00884108">
        <w:rPr>
          <w:rFonts w:cstheme="minorHAnsi"/>
          <w:iCs/>
          <w:color w:val="1F1727"/>
        </w:rPr>
        <w:t>р</w:t>
      </w:r>
      <w:r>
        <w:rPr>
          <w:rFonts w:cstheme="minorHAnsi"/>
          <w:iCs/>
          <w:color w:val="1F1727"/>
        </w:rPr>
        <w:t>ё</w:t>
      </w:r>
      <w:r w:rsidRPr="00884108">
        <w:rPr>
          <w:rFonts w:cstheme="minorHAnsi"/>
          <w:iCs/>
          <w:color w:val="1F1727"/>
        </w:rPr>
        <w:t>хфазной цепью</w:t>
      </w:r>
      <w:r w:rsidRPr="009B577C">
        <w:rPr>
          <w:rFonts w:cstheme="minorHAnsi"/>
          <w:color w:val="1F1727"/>
        </w:rPr>
        <w:t xml:space="preserve"> </w:t>
      </w:r>
      <w:r w:rsidRPr="009B577C">
        <w:rPr>
          <w:rFonts w:cstheme="minorHAnsi"/>
          <w:color w:val="1F1727"/>
        </w:rPr>
        <w:t>называют</w:t>
      </w:r>
      <w:r w:rsidRPr="009B577C">
        <w:rPr>
          <w:rFonts w:cstheme="minorHAnsi"/>
          <w:color w:val="1F1727"/>
        </w:rPr>
        <w:t xml:space="preserve"> </w:t>
      </w:r>
      <w:r>
        <w:rPr>
          <w:rFonts w:cstheme="minorHAnsi"/>
          <w:color w:val="1F1727"/>
        </w:rPr>
        <w:t>с</w:t>
      </w:r>
      <w:r w:rsidR="009B577C" w:rsidRPr="009B577C">
        <w:rPr>
          <w:rFonts w:cstheme="minorHAnsi"/>
          <w:color w:val="1F1727"/>
        </w:rPr>
        <w:t>овокупность тр</w:t>
      </w:r>
      <w:r>
        <w:rPr>
          <w:rFonts w:cstheme="minorHAnsi"/>
          <w:color w:val="1F1727"/>
        </w:rPr>
        <w:t>ё</w:t>
      </w:r>
      <w:r w:rsidR="009B577C" w:rsidRPr="009B577C">
        <w:rPr>
          <w:rFonts w:cstheme="minorHAnsi"/>
          <w:color w:val="1F1727"/>
        </w:rPr>
        <w:t xml:space="preserve">х однофазных цепей, в каждой из которых действуют три синусоидальные ЭДС, создаваемые </w:t>
      </w:r>
      <w:r w:rsidR="00595154">
        <w:rPr>
          <w:rFonts w:cstheme="minorHAnsi"/>
          <w:color w:val="1F1727"/>
        </w:rPr>
        <w:t>общим</w:t>
      </w:r>
      <w:r w:rsidR="009B577C" w:rsidRPr="009B577C">
        <w:rPr>
          <w:rFonts w:cstheme="minorHAnsi"/>
          <w:color w:val="1F1727"/>
        </w:rPr>
        <w:t xml:space="preserve"> источником</w:t>
      </w:r>
      <w:r w:rsidR="00595154">
        <w:rPr>
          <w:rFonts w:cstheme="minorHAnsi"/>
          <w:color w:val="1F1727"/>
        </w:rPr>
        <w:t xml:space="preserve">, имеющие </w:t>
      </w:r>
      <w:r w:rsidR="009B577C" w:rsidRPr="009B577C">
        <w:rPr>
          <w:rFonts w:cstheme="minorHAnsi"/>
          <w:color w:val="1F1727"/>
        </w:rPr>
        <w:t>одн</w:t>
      </w:r>
      <w:r w:rsidR="00595154">
        <w:rPr>
          <w:rFonts w:cstheme="minorHAnsi"/>
          <w:color w:val="1F1727"/>
        </w:rPr>
        <w:t>у</w:t>
      </w:r>
      <w:r w:rsidR="009B577C" w:rsidRPr="009B577C">
        <w:rPr>
          <w:rFonts w:cstheme="minorHAnsi"/>
          <w:color w:val="1F1727"/>
        </w:rPr>
        <w:t xml:space="preserve"> и т</w:t>
      </w:r>
      <w:r w:rsidR="00595154">
        <w:rPr>
          <w:rFonts w:cstheme="minorHAnsi"/>
          <w:color w:val="1F1727"/>
        </w:rPr>
        <w:t>у</w:t>
      </w:r>
      <w:r w:rsidR="009B577C" w:rsidRPr="009B577C">
        <w:rPr>
          <w:rFonts w:cstheme="minorHAnsi"/>
          <w:color w:val="1F1727"/>
        </w:rPr>
        <w:t xml:space="preserve"> же частот</w:t>
      </w:r>
      <w:r w:rsidR="00595154">
        <w:rPr>
          <w:rFonts w:cstheme="minorHAnsi"/>
          <w:color w:val="1F1727"/>
        </w:rPr>
        <w:t>у</w:t>
      </w:r>
      <w:r w:rsidR="009B577C" w:rsidRPr="009B577C">
        <w:rPr>
          <w:rFonts w:cstheme="minorHAnsi"/>
          <w:color w:val="1F1727"/>
        </w:rPr>
        <w:t>, сдвинутые по фазе относительно друг друга на 120°</w:t>
      </w:r>
      <w:r>
        <w:rPr>
          <w:rFonts w:cstheme="minorHAnsi"/>
          <w:color w:val="1F1727"/>
        </w:rPr>
        <w:t xml:space="preserve"> (электрических).</w:t>
      </w:r>
    </w:p>
    <w:p w:rsidR="009B577C" w:rsidRPr="009B577C" w:rsidRDefault="009B577C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 w:rsidRPr="009B577C">
        <w:rPr>
          <w:rFonts w:cstheme="minorHAnsi"/>
          <w:color w:val="1F1727"/>
        </w:rPr>
        <w:t>Отдельные части тр</w:t>
      </w:r>
      <w:r w:rsidR="00595154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 xml:space="preserve">хфазной цепи называют </w:t>
      </w:r>
      <w:r w:rsidRPr="009B577C">
        <w:rPr>
          <w:rFonts w:cstheme="minorHAnsi"/>
          <w:i/>
          <w:iCs/>
          <w:color w:val="1F1727"/>
        </w:rPr>
        <w:t>фазами,</w:t>
      </w:r>
      <w:r w:rsidRPr="009B577C">
        <w:rPr>
          <w:rFonts w:cstheme="minorHAnsi"/>
          <w:color w:val="1F1727"/>
        </w:rPr>
        <w:t xml:space="preserve"> например отдельные обмотки генератора </w:t>
      </w:r>
      <w:r w:rsidR="005600D7">
        <w:rPr>
          <w:rFonts w:cstheme="minorHAnsi"/>
          <w:color w:val="211A2A"/>
        </w:rPr>
        <w:t>–</w:t>
      </w:r>
      <w:r w:rsidRPr="009B577C">
        <w:rPr>
          <w:rFonts w:cstheme="minorHAnsi"/>
          <w:color w:val="000000"/>
        </w:rPr>
        <w:t xml:space="preserve"> </w:t>
      </w:r>
      <w:r w:rsidRPr="009B577C">
        <w:rPr>
          <w:rFonts w:cstheme="minorHAnsi"/>
          <w:color w:val="1F1727"/>
        </w:rPr>
        <w:t>фазы генератора. В при</w:t>
      </w:r>
      <w:r w:rsidR="00595154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 xml:space="preserve">мнике различают три фазы приемника, в линии электропередачи </w:t>
      </w:r>
      <w:r w:rsidR="005600D7">
        <w:rPr>
          <w:rFonts w:cstheme="minorHAnsi"/>
          <w:color w:val="211A2A"/>
        </w:rPr>
        <w:t>–</w:t>
      </w:r>
      <w:r w:rsidRPr="009B577C">
        <w:rPr>
          <w:rFonts w:cstheme="minorHAnsi"/>
          <w:color w:val="1F1727"/>
        </w:rPr>
        <w:t xml:space="preserve"> три фазы линии электропередачи. Иногда фазой называют однофазную цепь, входящую </w:t>
      </w:r>
      <w:r w:rsidRPr="009B577C">
        <w:rPr>
          <w:rFonts w:cstheme="minorHAnsi"/>
          <w:color w:val="000000"/>
        </w:rPr>
        <w:t xml:space="preserve">в </w:t>
      </w:r>
      <w:r w:rsidRPr="009B577C">
        <w:rPr>
          <w:rFonts w:cstheme="minorHAnsi"/>
          <w:color w:val="1F1727"/>
        </w:rPr>
        <w:t>состав тр</w:t>
      </w:r>
      <w:r w:rsidR="00884108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 xml:space="preserve">хфазной цепи. По различным фазам протекают токи, </w:t>
      </w:r>
      <w:r w:rsidRPr="009B577C">
        <w:rPr>
          <w:rFonts w:cstheme="minorHAnsi"/>
          <w:color w:val="283957"/>
        </w:rPr>
        <w:t xml:space="preserve">которые </w:t>
      </w:r>
      <w:r w:rsidRPr="009B577C">
        <w:rPr>
          <w:rFonts w:cstheme="minorHAnsi"/>
          <w:color w:val="1F1727"/>
        </w:rPr>
        <w:t xml:space="preserve">сдвинуты относительно </w:t>
      </w:r>
      <w:r w:rsidRPr="009B577C">
        <w:rPr>
          <w:rFonts w:cstheme="minorHAnsi"/>
          <w:color w:val="283957"/>
        </w:rPr>
        <w:t xml:space="preserve">друг </w:t>
      </w:r>
      <w:r w:rsidRPr="009B577C">
        <w:rPr>
          <w:rFonts w:cstheme="minorHAnsi"/>
          <w:color w:val="1F1727"/>
        </w:rPr>
        <w:t>друга по фазе.</w:t>
      </w:r>
    </w:p>
    <w:p w:rsidR="009B577C" w:rsidRPr="009B577C" w:rsidRDefault="009B577C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 w:rsidRPr="009B577C">
        <w:rPr>
          <w:rFonts w:cstheme="minorHAnsi"/>
          <w:color w:val="1F1727"/>
        </w:rPr>
        <w:t xml:space="preserve">Таким образом, в электротехнике термин «фаза» имеет два различных значения: </w:t>
      </w:r>
      <w:r w:rsidRPr="009B577C">
        <w:rPr>
          <w:rFonts w:cstheme="minorHAnsi"/>
          <w:color w:val="283957"/>
        </w:rPr>
        <w:t xml:space="preserve">1) </w:t>
      </w:r>
      <w:r w:rsidRPr="009B577C">
        <w:rPr>
          <w:rFonts w:cstheme="minorHAnsi"/>
          <w:color w:val="1F1727"/>
        </w:rPr>
        <w:t xml:space="preserve">аргумент (угол) синусоидально изменяющейся величины; 2) техническое устройство </w:t>
      </w:r>
      <w:r w:rsidR="005600D7">
        <w:rPr>
          <w:rFonts w:cstheme="minorHAnsi"/>
          <w:color w:val="211A2A"/>
        </w:rPr>
        <w:t>–</w:t>
      </w:r>
      <w:r w:rsidRPr="009B577C">
        <w:rPr>
          <w:rFonts w:cstheme="minorHAnsi"/>
          <w:color w:val="1F1727"/>
        </w:rPr>
        <w:t xml:space="preserve"> составная часть тр</w:t>
      </w:r>
      <w:r w:rsidR="00595154">
        <w:rPr>
          <w:rFonts w:cstheme="minorHAnsi"/>
          <w:color w:val="1F1727"/>
        </w:rPr>
        <w:t>ё</w:t>
      </w:r>
      <w:r w:rsidRPr="009B577C">
        <w:rPr>
          <w:rFonts w:cstheme="minorHAnsi"/>
          <w:color w:val="1F1727"/>
        </w:rPr>
        <w:t>хфазной цепи.</w:t>
      </w:r>
    </w:p>
    <w:p w:rsidR="005600D7" w:rsidRDefault="00595154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>
        <w:rPr>
          <w:rFonts w:cstheme="minorHAnsi"/>
          <w:color w:val="1F1727"/>
        </w:rPr>
        <w:t xml:space="preserve">Различают два способа подключения трёхфазных приёмников к питающей сети – звездой </w:t>
      </w:r>
      <w:r w:rsidRPr="00595154">
        <w:rPr>
          <w:rFonts w:cstheme="minorHAnsi"/>
          <w:b/>
          <w:color w:val="1F1727"/>
          <w:lang w:val="en-US"/>
        </w:rPr>
        <w:t>Y</w:t>
      </w:r>
      <w:r w:rsidRPr="00595154">
        <w:rPr>
          <w:rFonts w:cstheme="minorHAnsi"/>
          <w:color w:val="1F1727"/>
        </w:rPr>
        <w:t xml:space="preserve"> </w:t>
      </w:r>
      <w:r>
        <w:rPr>
          <w:rFonts w:cstheme="minorHAnsi"/>
          <w:color w:val="1F1727"/>
        </w:rPr>
        <w:t xml:space="preserve">и треугольником </w:t>
      </w:r>
      <w:r w:rsidRPr="00595154">
        <w:rPr>
          <w:rFonts w:cstheme="minorHAnsi"/>
          <w:b/>
          <w:color w:val="1F1727"/>
        </w:rPr>
        <w:t>Δ</w:t>
      </w:r>
      <w:r>
        <w:rPr>
          <w:rFonts w:cstheme="minorHAnsi"/>
          <w:color w:val="1F1727"/>
        </w:rPr>
        <w:t>. При подключении звездой фазные токи</w:t>
      </w:r>
      <w:r w:rsidR="005600D7">
        <w:rPr>
          <w:rFonts w:cstheme="minorHAnsi"/>
          <w:color w:val="1F1727"/>
        </w:rPr>
        <w:t xml:space="preserve"> приёмника совпадают с токами питающих проводов, а напряжения между линейными проводами больше напряжения фаз в √3 раз.</w:t>
      </w:r>
      <w:r>
        <w:rPr>
          <w:rFonts w:cstheme="minorHAnsi"/>
          <w:color w:val="1F1727"/>
        </w:rPr>
        <w:t xml:space="preserve"> </w:t>
      </w:r>
      <w:r w:rsidR="005600D7">
        <w:rPr>
          <w:rFonts w:cstheme="minorHAnsi"/>
          <w:color w:val="1F1727"/>
        </w:rPr>
        <w:t>Если нагрузка несимметричная появляется ток в нулевом проводе, равный векторной сумме фазных токов.</w:t>
      </w:r>
    </w:p>
    <w:p w:rsidR="00BC5932" w:rsidRDefault="005600D7" w:rsidP="006F4BC3">
      <w:pPr>
        <w:autoSpaceDE w:val="0"/>
        <w:autoSpaceDN w:val="0"/>
        <w:adjustRightInd w:val="0"/>
        <w:spacing w:after="0" w:line="240" w:lineRule="exact"/>
        <w:ind w:firstLine="340"/>
        <w:jc w:val="both"/>
        <w:rPr>
          <w:rFonts w:cstheme="minorHAnsi"/>
          <w:color w:val="1F1727"/>
        </w:rPr>
      </w:pPr>
      <w:r>
        <w:rPr>
          <w:rFonts w:cstheme="minorHAnsi"/>
          <w:color w:val="1F1727"/>
        </w:rPr>
        <w:t>При соединении фаз приёмников треугольником</w:t>
      </w:r>
      <w:r w:rsidR="00BC5932">
        <w:rPr>
          <w:rFonts w:cstheme="minorHAnsi"/>
          <w:color w:val="1F1727"/>
        </w:rPr>
        <w:t xml:space="preserve"> каждая из них оказывается подключённой к соответствующему линейному напряжению, а токи в проводах питающей линии равны векторным разностям фазных токов подключённых к ним фаз приёмника.</w:t>
      </w:r>
    </w:p>
    <w:p w:rsidR="006F4BC3" w:rsidRDefault="00BC5932" w:rsidP="006F4BC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A2A"/>
        </w:rPr>
      </w:pPr>
      <w:r>
        <w:rPr>
          <w:rFonts w:cstheme="minorHAnsi"/>
          <w:color w:val="1F1727"/>
        </w:rPr>
        <w:t>У меня по варианту</w:t>
      </w:r>
      <w:r w:rsidR="00F20761">
        <w:rPr>
          <w:rFonts w:cstheme="minorHAnsi"/>
          <w:color w:val="1F1727"/>
        </w:rPr>
        <w:t xml:space="preserve"> схема подключения </w:t>
      </w:r>
      <w:r w:rsidR="00F20761">
        <w:rPr>
          <w:rFonts w:cstheme="minorHAnsi"/>
          <w:color w:val="1F1727"/>
        </w:rPr>
        <w:t>звезд</w:t>
      </w:r>
      <w:r w:rsidR="00F20761">
        <w:rPr>
          <w:rFonts w:cstheme="minorHAnsi"/>
          <w:color w:val="1F1727"/>
        </w:rPr>
        <w:t>а</w:t>
      </w:r>
      <w:r w:rsidR="00F20761">
        <w:rPr>
          <w:rFonts w:cstheme="minorHAnsi"/>
          <w:color w:val="1F1727"/>
        </w:rPr>
        <w:t xml:space="preserve"> </w:t>
      </w:r>
      <w:r w:rsidR="00F20761" w:rsidRPr="00595154">
        <w:rPr>
          <w:rFonts w:cstheme="minorHAnsi"/>
          <w:b/>
          <w:color w:val="1F1727"/>
          <w:lang w:val="en-US"/>
        </w:rPr>
        <w:t>Y</w:t>
      </w:r>
      <w:r w:rsidR="00F20761">
        <w:rPr>
          <w:rFonts w:cstheme="minorHAnsi"/>
          <w:b/>
          <w:color w:val="1F1727"/>
        </w:rPr>
        <w:t xml:space="preserve"> </w:t>
      </w:r>
      <w:r w:rsidR="00F20761" w:rsidRPr="00F20761">
        <w:rPr>
          <w:rFonts w:cstheme="minorHAnsi"/>
          <w:color w:val="1F1727"/>
        </w:rPr>
        <w:t>(</w:t>
      </w:r>
      <w:r w:rsidR="00F20761">
        <w:rPr>
          <w:rFonts w:cstheme="minorHAnsi"/>
          <w:color w:val="1F1727"/>
        </w:rPr>
        <w:t xml:space="preserve">треугольник </w:t>
      </w:r>
      <w:r w:rsidR="00F20761" w:rsidRPr="00595154">
        <w:rPr>
          <w:rFonts w:cstheme="minorHAnsi"/>
          <w:b/>
          <w:color w:val="1F1727"/>
        </w:rPr>
        <w:t>Δ</w:t>
      </w:r>
      <w:r w:rsidR="00F20761">
        <w:rPr>
          <w:rFonts w:cstheme="minorHAnsi"/>
          <w:color w:val="1F1727"/>
        </w:rPr>
        <w:t xml:space="preserve">). Я определил сопротивление каждой фазы в комплексном виде, ток каждой фазы по закону Ома и ток в нулевом проводе (токи в проводах питающей линии) </w:t>
      </w:r>
      <w:r w:rsidR="00FE462B">
        <w:rPr>
          <w:rFonts w:cstheme="minorHAnsi"/>
          <w:color w:val="1F1727"/>
        </w:rPr>
        <w:t>используя</w:t>
      </w:r>
      <w:r w:rsidR="00F20761">
        <w:rPr>
          <w:rFonts w:cstheme="minorHAnsi"/>
          <w:color w:val="1F1727"/>
        </w:rPr>
        <w:t xml:space="preserve"> перв</w:t>
      </w:r>
      <w:r w:rsidR="00FE462B">
        <w:rPr>
          <w:rFonts w:cstheme="minorHAnsi"/>
          <w:color w:val="1F1727"/>
        </w:rPr>
        <w:t>ый</w:t>
      </w:r>
      <w:r w:rsidR="00F20761">
        <w:rPr>
          <w:rFonts w:cstheme="minorHAnsi"/>
          <w:color w:val="1F1727"/>
        </w:rPr>
        <w:t xml:space="preserve"> закон Кирхгофа. Проверка баланса мощностей показала</w:t>
      </w:r>
      <w:r w:rsidR="006F4BC3">
        <w:rPr>
          <w:rFonts w:cstheme="minorHAnsi"/>
          <w:color w:val="1F1727"/>
        </w:rPr>
        <w:t>,</w:t>
      </w:r>
      <w:r w:rsidR="00F20761">
        <w:rPr>
          <w:rFonts w:cstheme="minorHAnsi"/>
          <w:color w:val="1F1727"/>
        </w:rPr>
        <w:t xml:space="preserve"> что расчёт верен.</w:t>
      </w:r>
      <w:r w:rsidR="006F4BC3">
        <w:rPr>
          <w:rFonts w:cstheme="minorHAnsi"/>
          <w:color w:val="1F1727"/>
        </w:rPr>
        <w:t xml:space="preserve"> Для иллюстрации результатов расчёта построена векторная диаграмма токов и совмещённая с ней топографическая векторная диаграмма напряжений. </w:t>
      </w:r>
      <w:r w:rsidR="006F4BC3">
        <w:rPr>
          <w:rFonts w:cstheme="minorHAnsi"/>
          <w:color w:val="211A2A"/>
        </w:rPr>
        <w:t>В</w:t>
      </w:r>
      <w:r w:rsidR="006F4BC3" w:rsidRPr="009B577C">
        <w:rPr>
          <w:rFonts w:cstheme="minorHAnsi"/>
          <w:color w:val="211A2A"/>
        </w:rPr>
        <w:t xml:space="preserve"> масштабе</w:t>
      </w:r>
      <w:r w:rsidR="006F4BC3">
        <w:rPr>
          <w:rFonts w:cstheme="minorHAnsi"/>
          <w:color w:val="211A2A"/>
        </w:rPr>
        <w:t xml:space="preserve"> токов на</w:t>
      </w:r>
      <w:r w:rsidR="006F4BC3" w:rsidRPr="009B577C">
        <w:rPr>
          <w:rFonts w:cstheme="minorHAnsi"/>
          <w:color w:val="211A2A"/>
        </w:rPr>
        <w:t xml:space="preserve"> комплексной плоскости отл</w:t>
      </w:r>
      <w:r w:rsidR="006F4BC3">
        <w:rPr>
          <w:rFonts w:cstheme="minorHAnsi"/>
          <w:color w:val="211A2A"/>
        </w:rPr>
        <w:t>ожены</w:t>
      </w:r>
      <w:r w:rsidR="006F4BC3" w:rsidRPr="009B577C">
        <w:rPr>
          <w:rFonts w:cstheme="minorHAnsi"/>
          <w:color w:val="211A2A"/>
        </w:rPr>
        <w:t xml:space="preserve"> векторы токов</w:t>
      </w:r>
      <w:r w:rsidR="006F4BC3">
        <w:rPr>
          <w:rFonts w:cstheme="minorHAnsi"/>
          <w:color w:val="211A2A"/>
        </w:rPr>
        <w:t xml:space="preserve">, а в масштабе напряжений – </w:t>
      </w:r>
      <w:r w:rsidR="006F4BC3" w:rsidRPr="009B577C">
        <w:rPr>
          <w:rFonts w:cstheme="minorHAnsi"/>
          <w:color w:val="211A2A"/>
        </w:rPr>
        <w:t>напряжени</w:t>
      </w:r>
      <w:r w:rsidR="006F4BC3">
        <w:rPr>
          <w:rFonts w:cstheme="minorHAnsi"/>
          <w:color w:val="211A2A"/>
        </w:rPr>
        <w:t>я</w:t>
      </w:r>
      <w:r w:rsidR="006F4BC3">
        <w:rPr>
          <w:rFonts w:cstheme="minorHAnsi"/>
          <w:color w:val="211A2A"/>
        </w:rPr>
        <w:t>.</w:t>
      </w:r>
      <w:r w:rsidR="006F4BC3">
        <w:rPr>
          <w:rFonts w:cstheme="minorHAnsi"/>
          <w:color w:val="211A2A"/>
        </w:rPr>
        <w:t xml:space="preserve"> Здесь видны фазовые соотношения между токами и напряжениями.</w:t>
      </w:r>
    </w:p>
    <w:p w:rsidR="006F4BC3" w:rsidRPr="00FE462B" w:rsidRDefault="006F4BC3" w:rsidP="006F4BC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cstheme="minorHAnsi"/>
          <w:color w:val="211A2A"/>
          <w:spacing w:val="-2"/>
        </w:rPr>
      </w:pPr>
      <w:r w:rsidRPr="00FE462B">
        <w:rPr>
          <w:rFonts w:cstheme="minorHAnsi"/>
          <w:b/>
          <w:color w:val="211A2A"/>
          <w:spacing w:val="-2"/>
        </w:rPr>
        <w:t>Дополнительно</w:t>
      </w:r>
      <w:r w:rsidRPr="00FE462B">
        <w:rPr>
          <w:rFonts w:cstheme="minorHAnsi"/>
          <w:color w:val="211A2A"/>
          <w:spacing w:val="-2"/>
        </w:rPr>
        <w:t xml:space="preserve"> выполнен расчёт цепи при соединении </w:t>
      </w:r>
      <w:r w:rsidRPr="00FE462B">
        <w:rPr>
          <w:rFonts w:cstheme="minorHAnsi"/>
          <w:b/>
          <w:color w:val="1F1727"/>
          <w:spacing w:val="-2"/>
        </w:rPr>
        <w:t>Δ</w:t>
      </w:r>
      <w:r w:rsidRPr="00FE462B">
        <w:rPr>
          <w:rFonts w:cstheme="minorHAnsi"/>
          <w:b/>
          <w:color w:val="1F1727"/>
          <w:spacing w:val="-2"/>
        </w:rPr>
        <w:t xml:space="preserve"> </w:t>
      </w:r>
      <w:r w:rsidRPr="00FE462B">
        <w:rPr>
          <w:rFonts w:cstheme="minorHAnsi"/>
          <w:color w:val="1F1727"/>
          <w:spacing w:val="-2"/>
        </w:rPr>
        <w:t xml:space="preserve">(звездой </w:t>
      </w:r>
      <w:r w:rsidRPr="00FE462B">
        <w:rPr>
          <w:rFonts w:cstheme="minorHAnsi"/>
          <w:b/>
          <w:color w:val="1F1727"/>
          <w:spacing w:val="-2"/>
          <w:lang w:val="en-US"/>
        </w:rPr>
        <w:t>Y</w:t>
      </w:r>
      <w:r w:rsidRPr="00FE462B">
        <w:rPr>
          <w:rFonts w:cstheme="minorHAnsi"/>
          <w:color w:val="1F1727"/>
          <w:spacing w:val="-2"/>
        </w:rPr>
        <w:t>).</w:t>
      </w:r>
    </w:p>
    <w:sectPr w:rsidR="006F4BC3" w:rsidRPr="00FE462B" w:rsidSect="009B577C">
      <w:pgSz w:w="8391" w:h="11907" w:code="1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7C"/>
    <w:rsid w:val="000A10EF"/>
    <w:rsid w:val="001465D1"/>
    <w:rsid w:val="00147DF8"/>
    <w:rsid w:val="00304C10"/>
    <w:rsid w:val="00345DEB"/>
    <w:rsid w:val="003F2B22"/>
    <w:rsid w:val="005600D7"/>
    <w:rsid w:val="00595154"/>
    <w:rsid w:val="00607B67"/>
    <w:rsid w:val="006904D3"/>
    <w:rsid w:val="006F4BC3"/>
    <w:rsid w:val="007F7F12"/>
    <w:rsid w:val="00884108"/>
    <w:rsid w:val="008B7518"/>
    <w:rsid w:val="00921A8A"/>
    <w:rsid w:val="009B577C"/>
    <w:rsid w:val="00BC5932"/>
    <w:rsid w:val="00CC4B91"/>
    <w:rsid w:val="00CD2852"/>
    <w:rsid w:val="00E06E90"/>
    <w:rsid w:val="00E403A9"/>
    <w:rsid w:val="00EC3557"/>
    <w:rsid w:val="00F20761"/>
    <w:rsid w:val="00F3164B"/>
    <w:rsid w:val="00FE326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2025-01-24T07:04:00Z</dcterms:created>
  <dcterms:modified xsi:type="dcterms:W3CDTF">2025-01-24T10:59:00Z</dcterms:modified>
</cp:coreProperties>
</file>