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Default="00D8292D">
      <w:pPr>
        <w:rPr>
          <w:rFonts w:ascii="Arial" w:eastAsia="Times New Roman" w:hAnsi="Arial" w:cs="Arial"/>
          <w:i/>
          <w:color w:val="C00000"/>
        </w:rPr>
      </w:pPr>
      <w:r w:rsidRPr="00D8292D">
        <w:rPr>
          <w:rFonts w:ascii="Arial" w:hAnsi="Arial" w:cs="Arial"/>
          <w:color w:val="C00000"/>
          <w:sz w:val="24"/>
          <w:szCs w:val="24"/>
        </w:rPr>
        <w:t xml:space="preserve">128-129 </w:t>
      </w:r>
      <w:r w:rsidRPr="00D8292D">
        <w:rPr>
          <w:rFonts w:ascii="Arial" w:eastAsia="Times New Roman" w:hAnsi="Arial" w:cs="Arial"/>
          <w:color w:val="C00000"/>
          <w:sz w:val="24"/>
          <w:szCs w:val="24"/>
        </w:rPr>
        <w:t>Лабораторная работа №5 Измерение сопротивления заземляющего устройства</w:t>
      </w:r>
      <w:r w:rsidRPr="00D8292D">
        <w:rPr>
          <w:rFonts w:ascii="Arial" w:eastAsia="Times New Roman" w:hAnsi="Arial" w:cs="Arial"/>
          <w:i/>
          <w:color w:val="C00000"/>
        </w:rPr>
        <w:t>.</w:t>
      </w:r>
    </w:p>
    <w:p w:rsidR="00D8292D" w:rsidRDefault="00D8292D" w:rsidP="00D8292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r w:rsidRPr="00D8292D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Измерение сопротивления заземляющих устройств 32м</w:t>
      </w:r>
    </w:p>
    <w:p w:rsidR="00D8292D" w:rsidRPr="00D8292D" w:rsidRDefault="00D8292D" w:rsidP="00D8292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D8292D" w:rsidRDefault="00D8292D" w:rsidP="00D8292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hyperlink r:id="rId6" w:history="1">
        <w:r w:rsidRPr="00D8292D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https://www.youtube.com/watch?v=xIz6PyPn_4c</w:t>
        </w:r>
      </w:hyperlink>
    </w:p>
    <w:p w:rsidR="00D8292D" w:rsidRDefault="00D8292D">
      <w:pPr>
        <w:rPr>
          <w:rFonts w:ascii="Arial" w:hAnsi="Arial" w:cs="Arial"/>
        </w:rPr>
      </w:pPr>
    </w:p>
    <w:p w:rsidR="003A627A" w:rsidRDefault="003A627A" w:rsidP="003A627A">
      <w:pPr>
        <w:jc w:val="both"/>
        <w:rPr>
          <w:rFonts w:ascii="Arial" w:hAnsi="Arial" w:cs="Arial"/>
        </w:rPr>
      </w:pPr>
      <w:r w:rsidRPr="005122E4">
        <w:rPr>
          <w:rFonts w:ascii="Arial" w:hAnsi="Arial" w:cs="Arial"/>
        </w:rPr>
        <w:t>Измеритель сопротивления заземления – это специализированный прибор, предназначенный для проверки состояния заземляющих устройств, которые обеспечивают безопасность эксплуатации электрооборудования и предотвращают аварийные ситуации.</w:t>
      </w:r>
    </w:p>
    <w:p w:rsidR="003A627A" w:rsidRPr="005122E4" w:rsidRDefault="003A627A" w:rsidP="003A627A">
      <w:pPr>
        <w:jc w:val="both"/>
        <w:rPr>
          <w:rFonts w:ascii="Arial" w:hAnsi="Arial" w:cs="Arial"/>
        </w:rPr>
      </w:pPr>
      <w:r w:rsidRPr="005122E4">
        <w:rPr>
          <w:rFonts w:ascii="Arial" w:hAnsi="Arial" w:cs="Arial"/>
        </w:rPr>
        <w:t xml:space="preserve">Такие приборы предназначены для измерения сопротивления элементов заземления, </w:t>
      </w:r>
      <w:proofErr w:type="spellStart"/>
      <w:r w:rsidRPr="005122E4">
        <w:rPr>
          <w:rFonts w:ascii="Arial" w:hAnsi="Arial" w:cs="Arial"/>
        </w:rPr>
        <w:t>металлосоединений</w:t>
      </w:r>
      <w:proofErr w:type="spellEnd"/>
      <w:r w:rsidRPr="005122E4">
        <w:rPr>
          <w:rFonts w:ascii="Arial" w:hAnsi="Arial" w:cs="Arial"/>
        </w:rPr>
        <w:t>, непрерывности защитных проводников в различных режимах: по двух-, трё</w:t>
      </w:r>
      <w:proofErr w:type="gramStart"/>
      <w:r w:rsidRPr="005122E4">
        <w:rPr>
          <w:rFonts w:ascii="Arial" w:hAnsi="Arial" w:cs="Arial"/>
        </w:rPr>
        <w:t>х-</w:t>
      </w:r>
      <w:proofErr w:type="gramEnd"/>
      <w:r w:rsidRPr="005122E4">
        <w:rPr>
          <w:rFonts w:ascii="Arial" w:hAnsi="Arial" w:cs="Arial"/>
        </w:rPr>
        <w:t xml:space="preserve"> или четырёхпроводному методу и измерения с автоматическим вычислением удельного сопротивления грунта.</w:t>
      </w:r>
    </w:p>
    <w:p w:rsidR="003A627A" w:rsidRPr="00863BDB" w:rsidRDefault="003A627A" w:rsidP="003A627A">
      <w:pPr>
        <w:rPr>
          <w:rFonts w:ascii="Arial" w:hAnsi="Arial" w:cs="Arial"/>
          <w:b/>
        </w:rPr>
      </w:pPr>
      <w:r w:rsidRPr="00863BDB">
        <w:rPr>
          <w:rFonts w:ascii="Arial" w:hAnsi="Arial" w:cs="Arial"/>
          <w:b/>
        </w:rPr>
        <w:t>Область применения</w:t>
      </w:r>
    </w:p>
    <w:p w:rsidR="003A627A" w:rsidRPr="005122E4" w:rsidRDefault="003A627A" w:rsidP="003A627A">
      <w:pPr>
        <w:rPr>
          <w:rFonts w:ascii="Arial" w:hAnsi="Arial" w:cs="Arial"/>
        </w:rPr>
      </w:pPr>
      <w:r w:rsidRPr="005122E4">
        <w:rPr>
          <w:rFonts w:ascii="Arial" w:hAnsi="Arial" w:cs="Arial"/>
        </w:rPr>
        <w:t xml:space="preserve">Измерители сопротивления заземления необходимы </w:t>
      </w:r>
      <w:proofErr w:type="gramStart"/>
      <w:r w:rsidRPr="005122E4">
        <w:rPr>
          <w:rFonts w:ascii="Arial" w:hAnsi="Arial" w:cs="Arial"/>
        </w:rPr>
        <w:t>для</w:t>
      </w:r>
      <w:proofErr w:type="gramEnd"/>
      <w:r w:rsidRPr="005122E4">
        <w:rPr>
          <w:rFonts w:ascii="Arial" w:hAnsi="Arial" w:cs="Arial"/>
        </w:rPr>
        <w:t>:</w:t>
      </w:r>
    </w:p>
    <w:p w:rsidR="003A627A" w:rsidRPr="005122E4" w:rsidRDefault="003A627A" w:rsidP="003A627A">
      <w:pPr>
        <w:pStyle w:val="a6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5122E4">
        <w:rPr>
          <w:rFonts w:ascii="Arial" w:hAnsi="Arial" w:cs="Arial"/>
        </w:rPr>
        <w:t xml:space="preserve">Проверки и обслуживания действующих систем заземления: вводных щитов, трансформаторов, высоковольтных установок, </w:t>
      </w:r>
      <w:proofErr w:type="spellStart"/>
      <w:r w:rsidRPr="005122E4">
        <w:rPr>
          <w:rFonts w:ascii="Arial" w:hAnsi="Arial" w:cs="Arial"/>
        </w:rPr>
        <w:t>электроагрегатов</w:t>
      </w:r>
      <w:proofErr w:type="spellEnd"/>
      <w:r w:rsidRPr="005122E4">
        <w:rPr>
          <w:rFonts w:ascii="Arial" w:hAnsi="Arial" w:cs="Arial"/>
        </w:rPr>
        <w:t>.</w:t>
      </w:r>
    </w:p>
    <w:p w:rsidR="003A627A" w:rsidRPr="005122E4" w:rsidRDefault="003A627A" w:rsidP="003A627A">
      <w:pPr>
        <w:pStyle w:val="a6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5122E4">
        <w:rPr>
          <w:rFonts w:ascii="Arial" w:hAnsi="Arial" w:cs="Arial"/>
        </w:rPr>
        <w:t>Измерения удельного сопротивления грунта: при проектировании и установке новых систем заземления.</w:t>
      </w:r>
    </w:p>
    <w:p w:rsidR="003A627A" w:rsidRPr="005122E4" w:rsidRDefault="003A627A" w:rsidP="003A627A">
      <w:pPr>
        <w:pStyle w:val="a6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5122E4">
        <w:rPr>
          <w:rFonts w:ascii="Arial" w:hAnsi="Arial" w:cs="Arial"/>
        </w:rPr>
        <w:t xml:space="preserve">Контроля </w:t>
      </w:r>
      <w:proofErr w:type="spellStart"/>
      <w:r w:rsidRPr="005122E4">
        <w:rPr>
          <w:rFonts w:ascii="Arial" w:hAnsi="Arial" w:cs="Arial"/>
        </w:rPr>
        <w:t>молниезащитных</w:t>
      </w:r>
      <w:proofErr w:type="spellEnd"/>
      <w:r w:rsidRPr="005122E4">
        <w:rPr>
          <w:rFonts w:ascii="Arial" w:hAnsi="Arial" w:cs="Arial"/>
        </w:rPr>
        <w:t xml:space="preserve"> устройств: для проверки качества соединений и предотвращения повреждения оборудования.</w:t>
      </w:r>
    </w:p>
    <w:p w:rsidR="003A627A" w:rsidRPr="005122E4" w:rsidRDefault="003A627A" w:rsidP="003A627A">
      <w:pPr>
        <w:pStyle w:val="a6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5122E4">
        <w:rPr>
          <w:rFonts w:ascii="Arial" w:hAnsi="Arial" w:cs="Arial"/>
        </w:rPr>
        <w:t>Проверки качества соединительных шин: обеспечивающих надежность соединений электрооборудования с системой заземления.</w:t>
      </w:r>
    </w:p>
    <w:p w:rsidR="003A627A" w:rsidRPr="00863BDB" w:rsidRDefault="003A627A" w:rsidP="003A627A">
      <w:pPr>
        <w:rPr>
          <w:rFonts w:ascii="Arial" w:hAnsi="Arial" w:cs="Arial"/>
          <w:b/>
        </w:rPr>
      </w:pPr>
      <w:r w:rsidRPr="00863BDB">
        <w:rPr>
          <w:rFonts w:ascii="Arial" w:hAnsi="Arial" w:cs="Arial"/>
          <w:b/>
        </w:rPr>
        <w:t>Основные методы проведения измерений</w:t>
      </w:r>
    </w:p>
    <w:p w:rsidR="003A627A" w:rsidRPr="00863BDB" w:rsidRDefault="003A627A" w:rsidP="003A627A">
      <w:pPr>
        <w:pStyle w:val="a6"/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863BDB">
        <w:rPr>
          <w:rFonts w:ascii="Arial" w:hAnsi="Arial" w:cs="Arial"/>
        </w:rPr>
        <w:lastRenderedPageBreak/>
        <w:t>Классический метод</w:t>
      </w:r>
      <w:r w:rsidR="00B93A98">
        <w:rPr>
          <w:rFonts w:ascii="Arial" w:hAnsi="Arial" w:cs="Arial"/>
        </w:rPr>
        <w:t xml:space="preserve"> </w:t>
      </w:r>
      <w:r w:rsidRPr="00863BDB">
        <w:rPr>
          <w:rFonts w:ascii="Arial" w:hAnsi="Arial" w:cs="Arial"/>
        </w:rPr>
        <w:t>(тр</w:t>
      </w:r>
      <w:r w:rsidR="00B93A98">
        <w:rPr>
          <w:rFonts w:ascii="Arial" w:hAnsi="Arial" w:cs="Arial"/>
        </w:rPr>
        <w:t>ё</w:t>
      </w:r>
      <w:r w:rsidRPr="00863BDB">
        <w:rPr>
          <w:rFonts w:ascii="Arial" w:hAnsi="Arial" w:cs="Arial"/>
        </w:rPr>
        <w:t>хполюсная схема): включает использование вспомогательного заземлителя и зонда для измерения падения напряжения. Этот метод подходит для точных измерений в грунтах с различной проводимостью.</w:t>
      </w:r>
    </w:p>
    <w:p w:rsidR="003A627A" w:rsidRPr="00863BDB" w:rsidRDefault="003A627A" w:rsidP="003A627A">
      <w:pPr>
        <w:pStyle w:val="a6"/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proofErr w:type="spellStart"/>
      <w:r w:rsidRPr="00863BDB">
        <w:rPr>
          <w:rFonts w:ascii="Arial" w:hAnsi="Arial" w:cs="Arial"/>
        </w:rPr>
        <w:t>Безэлектродный</w:t>
      </w:r>
      <w:proofErr w:type="spellEnd"/>
      <w:r w:rsidRPr="00863BDB">
        <w:rPr>
          <w:rFonts w:ascii="Arial" w:hAnsi="Arial" w:cs="Arial"/>
        </w:rPr>
        <w:t xml:space="preserve"> метод</w:t>
      </w:r>
      <w:r w:rsidR="00B93A98">
        <w:rPr>
          <w:rFonts w:ascii="Arial" w:hAnsi="Arial" w:cs="Arial"/>
        </w:rPr>
        <w:t xml:space="preserve"> </w:t>
      </w:r>
      <w:r w:rsidRPr="00863BDB">
        <w:rPr>
          <w:rFonts w:ascii="Arial" w:hAnsi="Arial" w:cs="Arial"/>
        </w:rPr>
        <w:t>─ позволяет определять сопротивление единичного заземлителя без его отсоединения от многоэлементной системы заземления.</w:t>
      </w:r>
    </w:p>
    <w:p w:rsidR="003A627A" w:rsidRPr="00863BDB" w:rsidRDefault="003A627A" w:rsidP="003A627A">
      <w:pPr>
        <w:pStyle w:val="a6"/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863BDB">
        <w:rPr>
          <w:rFonts w:ascii="Arial" w:hAnsi="Arial" w:cs="Arial"/>
        </w:rPr>
        <w:t>Двух-Тр</w:t>
      </w:r>
      <w:r w:rsidR="00B93A98">
        <w:rPr>
          <w:rFonts w:ascii="Arial" w:hAnsi="Arial" w:cs="Arial"/>
        </w:rPr>
        <w:t>ё</w:t>
      </w:r>
      <w:r w:rsidRPr="00863BDB">
        <w:rPr>
          <w:rFonts w:ascii="Arial" w:hAnsi="Arial" w:cs="Arial"/>
        </w:rPr>
        <w:t>х-</w:t>
      </w:r>
      <w:proofErr w:type="spellStart"/>
      <w:r w:rsidRPr="00863BDB">
        <w:rPr>
          <w:rFonts w:ascii="Arial" w:hAnsi="Arial" w:cs="Arial"/>
        </w:rPr>
        <w:t>Четыр</w:t>
      </w:r>
      <w:r w:rsidR="00B93A98">
        <w:rPr>
          <w:rFonts w:ascii="Arial" w:hAnsi="Arial" w:cs="Arial"/>
        </w:rPr>
        <w:t>ё</w:t>
      </w:r>
      <w:r w:rsidRPr="00863BDB">
        <w:rPr>
          <w:rFonts w:ascii="Arial" w:hAnsi="Arial" w:cs="Arial"/>
        </w:rPr>
        <w:t>хполюсная</w:t>
      </w:r>
      <w:proofErr w:type="spellEnd"/>
      <w:r w:rsidRPr="00863BDB">
        <w:rPr>
          <w:rFonts w:ascii="Arial" w:hAnsi="Arial" w:cs="Arial"/>
        </w:rPr>
        <w:t xml:space="preserve"> схема: используется для измерения удельного сопротивления грунта, анализа качества заземляющего контура и целостности соединений.</w:t>
      </w:r>
    </w:p>
    <w:p w:rsidR="003A627A" w:rsidRPr="00863BDB" w:rsidRDefault="003A627A" w:rsidP="003A627A">
      <w:pPr>
        <w:rPr>
          <w:rFonts w:ascii="Arial" w:hAnsi="Arial" w:cs="Arial"/>
          <w:b/>
        </w:rPr>
      </w:pPr>
      <w:r w:rsidRPr="00863BDB">
        <w:rPr>
          <w:rFonts w:ascii="Arial" w:hAnsi="Arial" w:cs="Arial"/>
          <w:b/>
        </w:rPr>
        <w:t>Преимущества современных приборов</w:t>
      </w:r>
    </w:p>
    <w:p w:rsidR="003A627A" w:rsidRPr="005122E4" w:rsidRDefault="003A627A" w:rsidP="00B93A98">
      <w:pPr>
        <w:jc w:val="both"/>
        <w:rPr>
          <w:rFonts w:ascii="Arial" w:hAnsi="Arial" w:cs="Arial"/>
        </w:rPr>
      </w:pPr>
      <w:r w:rsidRPr="005122E4">
        <w:rPr>
          <w:rFonts w:ascii="Arial" w:hAnsi="Arial" w:cs="Arial"/>
        </w:rPr>
        <w:t>Современные измерители сопротивления заземления обладают следующими преимуществами:</w:t>
      </w:r>
    </w:p>
    <w:p w:rsidR="003A627A" w:rsidRPr="00863BDB" w:rsidRDefault="003A627A" w:rsidP="003A627A">
      <w:pPr>
        <w:pStyle w:val="a6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863BDB">
        <w:rPr>
          <w:rFonts w:ascii="Arial" w:hAnsi="Arial" w:cs="Arial"/>
        </w:rPr>
        <w:t>Многофункциональность: поддержка измерений по 2-, 3- и 4-полюсным схемам.</w:t>
      </w:r>
    </w:p>
    <w:p w:rsidR="003A627A" w:rsidRPr="00863BDB" w:rsidRDefault="003A627A" w:rsidP="003A627A">
      <w:pPr>
        <w:pStyle w:val="a6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863BDB">
        <w:rPr>
          <w:rFonts w:ascii="Arial" w:hAnsi="Arial" w:cs="Arial"/>
        </w:rPr>
        <w:t>Высокая точность: минимальная погрешность даже при наличии частотных помех.</w:t>
      </w:r>
    </w:p>
    <w:p w:rsidR="003A627A" w:rsidRPr="00863BDB" w:rsidRDefault="003A627A" w:rsidP="003A627A">
      <w:pPr>
        <w:pStyle w:val="a6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863BDB">
        <w:rPr>
          <w:rFonts w:ascii="Arial" w:hAnsi="Arial" w:cs="Arial"/>
        </w:rPr>
        <w:t>Автономность: питание от батарей типа АА или аккумулятора позволяет использовать прибор в полевых условиях.</w:t>
      </w:r>
    </w:p>
    <w:p w:rsidR="003A627A" w:rsidRPr="00863BDB" w:rsidRDefault="003A627A" w:rsidP="003A627A">
      <w:pPr>
        <w:pStyle w:val="a6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863BDB">
        <w:rPr>
          <w:rFonts w:ascii="Arial" w:hAnsi="Arial" w:cs="Arial"/>
        </w:rPr>
        <w:t>Прочность и надежность: герметичные корпуса защищают от пыли и влаги.</w:t>
      </w:r>
    </w:p>
    <w:p w:rsidR="003A627A" w:rsidRPr="00863BDB" w:rsidRDefault="003A627A" w:rsidP="003A627A">
      <w:pPr>
        <w:rPr>
          <w:rFonts w:ascii="Arial" w:hAnsi="Arial" w:cs="Arial"/>
          <w:b/>
        </w:rPr>
      </w:pPr>
      <w:r w:rsidRPr="00863BDB">
        <w:rPr>
          <w:rFonts w:ascii="Arial" w:hAnsi="Arial" w:cs="Arial"/>
          <w:b/>
        </w:rPr>
        <w:t>Как выбрать измеритель сопротивления заземления?</w:t>
      </w:r>
    </w:p>
    <w:p w:rsidR="003A627A" w:rsidRPr="005122E4" w:rsidRDefault="003A627A" w:rsidP="003A627A">
      <w:pPr>
        <w:rPr>
          <w:rFonts w:ascii="Arial" w:hAnsi="Arial" w:cs="Arial"/>
        </w:rPr>
      </w:pPr>
      <w:r w:rsidRPr="005122E4">
        <w:rPr>
          <w:rFonts w:ascii="Arial" w:hAnsi="Arial" w:cs="Arial"/>
        </w:rPr>
        <w:t>При выборе прибора важно учитывать:</w:t>
      </w:r>
    </w:p>
    <w:p w:rsidR="003A627A" w:rsidRPr="00863BDB" w:rsidRDefault="003A627A" w:rsidP="00B93A98">
      <w:pPr>
        <w:pStyle w:val="a6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863BDB">
        <w:rPr>
          <w:rFonts w:ascii="Arial" w:hAnsi="Arial" w:cs="Arial"/>
        </w:rPr>
        <w:t>Сложность задач: для базовых проверок достаточно моделей с двух и трехполюсным методом, а для профессионального использования подходят многофункциональные устройства.</w:t>
      </w:r>
    </w:p>
    <w:p w:rsidR="003A627A" w:rsidRPr="00863BDB" w:rsidRDefault="003A627A" w:rsidP="00B93A98">
      <w:pPr>
        <w:pStyle w:val="a6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863BDB">
        <w:rPr>
          <w:rFonts w:ascii="Arial" w:hAnsi="Arial" w:cs="Arial"/>
        </w:rPr>
        <w:t>Функциональные возможности: например, встроенный анализатор частотных помех, автоматический выбор диапазона и регистрация данных.</w:t>
      </w:r>
    </w:p>
    <w:p w:rsidR="003A627A" w:rsidRPr="00863BDB" w:rsidRDefault="003A627A" w:rsidP="00B93A98">
      <w:pPr>
        <w:pStyle w:val="a6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863BDB">
        <w:rPr>
          <w:rFonts w:ascii="Arial" w:hAnsi="Arial" w:cs="Arial"/>
        </w:rPr>
        <w:t>Условия эксплуатации: для работы в полевых условиях предпочтительны устройства с прочным корпусом и высокой устойчивостью к внешним воздействиям.</w:t>
      </w:r>
    </w:p>
    <w:p w:rsidR="003A627A" w:rsidRPr="00E76170" w:rsidRDefault="003A627A" w:rsidP="00B93A9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F0F0F"/>
          <w:kern w:val="36"/>
          <w:lang w:eastAsia="ru-RU"/>
        </w:rPr>
      </w:pPr>
      <w:r w:rsidRPr="00E76170">
        <w:rPr>
          <w:rFonts w:ascii="Arial" w:eastAsia="Times New Roman" w:hAnsi="Arial" w:cs="Arial"/>
          <w:b/>
          <w:bCs/>
          <w:color w:val="0F0F0F"/>
          <w:kern w:val="36"/>
          <w:lang w:eastAsia="ru-RU"/>
        </w:rPr>
        <w:t>Заземление для частного дома | Монтаж | Замер сопротивления. 17м</w:t>
      </w:r>
    </w:p>
    <w:p w:rsidR="003A627A" w:rsidRPr="00E76170" w:rsidRDefault="003A627A" w:rsidP="003A627A">
      <w:pPr>
        <w:rPr>
          <w:rFonts w:ascii="Arial" w:hAnsi="Arial" w:cs="Arial"/>
        </w:rPr>
      </w:pPr>
    </w:p>
    <w:p w:rsidR="003A627A" w:rsidRPr="00E76170" w:rsidRDefault="003A627A" w:rsidP="003A627A">
      <w:pPr>
        <w:rPr>
          <w:rFonts w:ascii="Arial" w:hAnsi="Arial" w:cs="Arial"/>
        </w:rPr>
      </w:pPr>
      <w:hyperlink r:id="rId7" w:history="1">
        <w:r w:rsidRPr="00E76170">
          <w:rPr>
            <w:rStyle w:val="a3"/>
            <w:rFonts w:ascii="Arial" w:hAnsi="Arial" w:cs="Arial"/>
          </w:rPr>
          <w:t>https://www.youtube.com/watch?app=desktop&amp;v=swKsk0laiiA</w:t>
        </w:r>
      </w:hyperlink>
    </w:p>
    <w:p w:rsidR="003A627A" w:rsidRPr="00E76170" w:rsidRDefault="003A627A" w:rsidP="00B93A98">
      <w:pPr>
        <w:jc w:val="both"/>
        <w:rPr>
          <w:rFonts w:ascii="Arial" w:hAnsi="Arial" w:cs="Arial"/>
        </w:rPr>
      </w:pPr>
      <w:r w:rsidRPr="00E76170">
        <w:rPr>
          <w:rFonts w:ascii="Arial" w:hAnsi="Arial" w:cs="Arial"/>
          <w:color w:val="131313"/>
        </w:rPr>
        <w:t>Обзор монтажа комплектного заземляющего устройства дома. Комплект состоит из четырёх металлических омеднённых прута, заземлителя, по 1,5м каждый. В комплект входят наконечник, соединительные муфты, и зажим для подключения провода заземления. Заземлители вбиваются с помощью мощного перфоратора с патроном SDS-</w:t>
      </w:r>
      <w:proofErr w:type="spellStart"/>
      <w:r w:rsidRPr="00E76170">
        <w:rPr>
          <w:rFonts w:ascii="Arial" w:hAnsi="Arial" w:cs="Arial"/>
          <w:color w:val="131313"/>
        </w:rPr>
        <w:t>max</w:t>
      </w:r>
      <w:proofErr w:type="spellEnd"/>
      <w:r w:rsidRPr="00E76170">
        <w:rPr>
          <w:rFonts w:ascii="Arial" w:hAnsi="Arial" w:cs="Arial"/>
          <w:color w:val="131313"/>
        </w:rPr>
        <w:t>. Наконечник и насадка для забивания штырей покупается отдельно.</w:t>
      </w:r>
    </w:p>
    <w:p w:rsidR="003A627A" w:rsidRPr="00E76170" w:rsidRDefault="003A627A">
      <w:pPr>
        <w:rPr>
          <w:rFonts w:ascii="Arial" w:hAnsi="Arial" w:cs="Arial"/>
        </w:rPr>
      </w:pPr>
    </w:p>
    <w:p w:rsidR="003A627A" w:rsidRPr="00E76170" w:rsidRDefault="003A627A" w:rsidP="003A627A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E76170">
        <w:rPr>
          <w:rFonts w:ascii="Arial" w:eastAsia="Times New Roman" w:hAnsi="Arial" w:cs="Arial"/>
          <w:b/>
          <w:bCs/>
          <w:color w:val="0F0F0F"/>
          <w:kern w:val="36"/>
          <w:lang w:eastAsia="ru-RU"/>
        </w:rPr>
        <w:t>Заземление в частном доме на 50 лет</w:t>
      </w:r>
      <w:proofErr w:type="gramStart"/>
      <w:r w:rsidRPr="00E76170">
        <w:rPr>
          <w:rFonts w:ascii="Arial" w:eastAsia="Times New Roman" w:hAnsi="Arial" w:cs="Arial"/>
          <w:b/>
          <w:bCs/>
          <w:color w:val="0F0F0F"/>
          <w:kern w:val="36"/>
          <w:lang w:eastAsia="ru-RU"/>
        </w:rPr>
        <w:t xml:space="preserve"> З</w:t>
      </w:r>
      <w:proofErr w:type="gramEnd"/>
      <w:r w:rsidRPr="00E76170">
        <w:rPr>
          <w:rFonts w:ascii="Arial" w:eastAsia="Times New Roman" w:hAnsi="Arial" w:cs="Arial"/>
          <w:b/>
          <w:bCs/>
          <w:color w:val="0F0F0F"/>
          <w:kern w:val="36"/>
          <w:lang w:eastAsia="ru-RU"/>
        </w:rPr>
        <w:t>абил и забыл!</w:t>
      </w:r>
      <w:r w:rsidRPr="00E76170">
        <w:rPr>
          <w:rFonts w:ascii="Arial" w:hAnsi="Arial" w:cs="Arial"/>
        </w:rPr>
        <w:t>16м37с</w:t>
      </w:r>
    </w:p>
    <w:p w:rsidR="003A627A" w:rsidRPr="00E76170" w:rsidRDefault="003A627A" w:rsidP="003A627A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D8292D" w:rsidRPr="00E76170" w:rsidRDefault="003A627A" w:rsidP="003A627A">
      <w:pPr>
        <w:shd w:val="clear" w:color="auto" w:fill="FFFFFF"/>
        <w:spacing w:after="0" w:line="240" w:lineRule="auto"/>
        <w:outlineLvl w:val="0"/>
        <w:rPr>
          <w:rStyle w:val="a3"/>
          <w:rFonts w:ascii="Arial" w:hAnsi="Arial" w:cs="Arial"/>
        </w:rPr>
      </w:pPr>
      <w:hyperlink r:id="rId8" w:history="1">
        <w:r w:rsidRPr="00E76170">
          <w:rPr>
            <w:rStyle w:val="a3"/>
            <w:rFonts w:ascii="Arial" w:hAnsi="Arial" w:cs="Arial"/>
          </w:rPr>
          <w:t>https://www.youtube.com/watch?v=ZDZXtv--</w:t>
        </w:r>
        <w:proofErr w:type="spellStart"/>
        <w:r w:rsidRPr="00E76170">
          <w:rPr>
            <w:rStyle w:val="a3"/>
            <w:rFonts w:ascii="Arial" w:hAnsi="Arial" w:cs="Arial"/>
          </w:rPr>
          <w:t>mrU</w:t>
        </w:r>
        <w:proofErr w:type="spellEnd"/>
      </w:hyperlink>
    </w:p>
    <w:p w:rsidR="00E76170" w:rsidRPr="00E76170" w:rsidRDefault="00E76170" w:rsidP="003A627A">
      <w:pPr>
        <w:shd w:val="clear" w:color="auto" w:fill="FFFFFF"/>
        <w:spacing w:after="0" w:line="240" w:lineRule="auto"/>
        <w:outlineLvl w:val="0"/>
        <w:rPr>
          <w:rStyle w:val="a3"/>
          <w:rFonts w:ascii="Arial" w:hAnsi="Arial" w:cs="Arial"/>
        </w:rPr>
      </w:pPr>
    </w:p>
    <w:p w:rsidR="00E76170" w:rsidRPr="00E76170" w:rsidRDefault="00E76170" w:rsidP="00E76170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E76170">
        <w:rPr>
          <w:rFonts w:ascii="Arial" w:eastAsia="Times New Roman" w:hAnsi="Arial" w:cs="Arial"/>
          <w:b/>
          <w:bCs/>
          <w:kern w:val="36"/>
          <w:lang w:eastAsia="ru-RU"/>
        </w:rPr>
        <w:t>Модульное заземление: преимущества, как его монтировать и советы</w:t>
      </w:r>
    </w:p>
    <w:p w:rsidR="00E76170" w:rsidRPr="00E76170" w:rsidRDefault="00E76170" w:rsidP="00E76170">
      <w:pPr>
        <w:shd w:val="clear" w:color="auto" w:fill="FEFEFE"/>
        <w:spacing w:beforeAutospacing="1" w:after="0" w:afterAutospacing="1" w:line="240" w:lineRule="auto"/>
        <w:textAlignment w:val="baseline"/>
        <w:outlineLvl w:val="3"/>
        <w:rPr>
          <w:rFonts w:ascii="Arial" w:eastAsia="Times New Roman" w:hAnsi="Arial" w:cs="Arial"/>
          <w:lang w:eastAsia="ru-RU"/>
        </w:rPr>
      </w:pPr>
      <w:r w:rsidRPr="00E761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Преимущества</w:t>
      </w:r>
      <w:r w:rsidR="00B93A98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</w:t>
      </w:r>
      <w:hyperlink r:id="rId9" w:tgtFrame="_blank" w:history="1">
        <w:r w:rsidRPr="00E76170">
          <w:rPr>
            <w:rFonts w:ascii="Arial" w:eastAsia="Times New Roman" w:hAnsi="Arial" w:cs="Arial"/>
            <w:b/>
            <w:bCs/>
            <w:bdr w:val="none" w:sz="0" w:space="0" w:color="auto" w:frame="1"/>
            <w:lang w:eastAsia="ru-RU"/>
          </w:rPr>
          <w:t>глубинного заземления</w:t>
        </w:r>
      </w:hyperlink>
      <w:r w:rsidR="00B93A98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</w:t>
      </w:r>
      <w:r w:rsidRPr="00E761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над </w:t>
      </w:r>
      <w:proofErr w:type="gramStart"/>
      <w:r w:rsidRPr="00E761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классическим</w:t>
      </w:r>
      <w:proofErr w:type="gramEnd"/>
    </w:p>
    <w:p w:rsidR="00E76170" w:rsidRPr="00E76170" w:rsidRDefault="00E76170" w:rsidP="00B93A98">
      <w:pPr>
        <w:shd w:val="clear" w:color="auto" w:fill="FEFEFE"/>
        <w:spacing w:after="30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76170">
        <w:rPr>
          <w:rFonts w:ascii="Arial" w:eastAsia="Times New Roman" w:hAnsi="Arial" w:cs="Arial"/>
          <w:lang w:eastAsia="ru-RU"/>
        </w:rPr>
        <w:t>В отличие от классического заземления, на основе нескольких стальных уголков, соединённых сваркой, модульное заземление спроектировано на основе принципа глубинного погружения. Дело в том, что почва или грунт, которые должны проводить</w:t>
      </w:r>
      <w:r w:rsidRPr="00E76170">
        <w:rPr>
          <w:rFonts w:ascii="Arial" w:eastAsia="Times New Roman" w:hAnsi="Arial" w:cs="Arial"/>
          <w:lang w:eastAsia="ru-RU"/>
        </w:rPr>
        <w:br/>
        <w:t>электричество имеют разное сопротивление в зависимости от глубины погружения. Например, зимой, при промерзании почвы, эффективное заземление начинает работать на глубине метр или больше.</w:t>
      </w:r>
    </w:p>
    <w:p w:rsidR="00E76170" w:rsidRPr="00E76170" w:rsidRDefault="00E76170" w:rsidP="00B93A98">
      <w:pPr>
        <w:shd w:val="clear" w:color="auto" w:fill="FEFEFE"/>
        <w:spacing w:after="30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76170">
        <w:rPr>
          <w:rFonts w:ascii="Arial" w:eastAsia="Times New Roman" w:hAnsi="Arial" w:cs="Arial"/>
          <w:lang w:eastAsia="ru-RU"/>
        </w:rPr>
        <w:t>Глубинное заземление работает таким образом, что большая часть его длины круглогодично и эффективно распределяет электроэнергию, что даёт несколько важных преимуществ:</w:t>
      </w:r>
    </w:p>
    <w:p w:rsidR="00E76170" w:rsidRPr="00E76170" w:rsidRDefault="00E76170" w:rsidP="00E76170">
      <w:pPr>
        <w:numPr>
          <w:ilvl w:val="0"/>
          <w:numId w:val="5"/>
        </w:numPr>
        <w:shd w:val="clear" w:color="auto" w:fill="FEFEFE"/>
        <w:spacing w:before="75" w:after="75" w:line="240" w:lineRule="auto"/>
        <w:ind w:left="0"/>
        <w:textAlignment w:val="baseline"/>
        <w:rPr>
          <w:rFonts w:ascii="Arial" w:eastAsia="Times New Roman" w:hAnsi="Arial" w:cs="Arial"/>
          <w:lang w:eastAsia="ru-RU"/>
        </w:rPr>
      </w:pPr>
      <w:r w:rsidRPr="00E76170">
        <w:rPr>
          <w:rFonts w:ascii="Arial" w:eastAsia="Times New Roman" w:hAnsi="Arial" w:cs="Arial"/>
          <w:lang w:eastAsia="ru-RU"/>
        </w:rPr>
        <w:t>вместо 3-4 электродов достаточно вкопать один – но длинный;</w:t>
      </w:r>
    </w:p>
    <w:p w:rsidR="00E76170" w:rsidRPr="00E76170" w:rsidRDefault="00E76170" w:rsidP="00B93A98">
      <w:pPr>
        <w:numPr>
          <w:ilvl w:val="0"/>
          <w:numId w:val="5"/>
        </w:numPr>
        <w:shd w:val="clear" w:color="auto" w:fill="FEFEFE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76170">
        <w:rPr>
          <w:rFonts w:ascii="Arial" w:eastAsia="Times New Roman" w:hAnsi="Arial" w:cs="Arial"/>
          <w:lang w:eastAsia="ru-RU"/>
        </w:rPr>
        <w:t>отпадает нужда в</w:t>
      </w:r>
      <w:r w:rsidR="00B93A98">
        <w:rPr>
          <w:rFonts w:ascii="Arial" w:eastAsia="Times New Roman" w:hAnsi="Arial" w:cs="Arial"/>
          <w:lang w:eastAsia="ru-RU"/>
        </w:rPr>
        <w:t xml:space="preserve"> </w:t>
      </w:r>
      <w:hyperlink r:id="rId10" w:tgtFrame="_blank" w:history="1">
        <w:r w:rsidRPr="00E76170">
          <w:rPr>
            <w:rFonts w:ascii="Arial" w:eastAsia="Times New Roman" w:hAnsi="Arial" w:cs="Arial"/>
            <w:bdr w:val="none" w:sz="0" w:space="0" w:color="auto" w:frame="1"/>
            <w:lang w:eastAsia="ru-RU"/>
          </w:rPr>
          <w:t>сварочном аппарате</w:t>
        </w:r>
      </w:hyperlink>
      <w:r w:rsidR="00B93A98">
        <w:rPr>
          <w:rFonts w:ascii="Arial" w:eastAsia="Times New Roman" w:hAnsi="Arial" w:cs="Arial"/>
          <w:lang w:eastAsia="ru-RU"/>
        </w:rPr>
        <w:t xml:space="preserve"> </w:t>
      </w:r>
      <w:r w:rsidRPr="00E76170">
        <w:rPr>
          <w:rFonts w:ascii="Arial" w:eastAsia="Times New Roman" w:hAnsi="Arial" w:cs="Arial"/>
          <w:lang w:eastAsia="ru-RU"/>
        </w:rPr>
        <w:t>– монтаж производится болтовым зажимом;</w:t>
      </w:r>
    </w:p>
    <w:p w:rsidR="00E76170" w:rsidRPr="00E76170" w:rsidRDefault="00E76170" w:rsidP="00B93A98">
      <w:pPr>
        <w:numPr>
          <w:ilvl w:val="0"/>
          <w:numId w:val="5"/>
        </w:numPr>
        <w:shd w:val="clear" w:color="auto" w:fill="FEFEFE"/>
        <w:spacing w:before="75" w:after="75"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76170">
        <w:rPr>
          <w:rFonts w:ascii="Arial" w:eastAsia="Times New Roman" w:hAnsi="Arial" w:cs="Arial"/>
          <w:lang w:eastAsia="ru-RU"/>
        </w:rPr>
        <w:t>при необходимости улучшить сопротивление заземления, достаточно докупить штырь и добавить его к общей модульной конструкции.</w:t>
      </w:r>
    </w:p>
    <w:p w:rsidR="00B93A98" w:rsidRDefault="00E76170" w:rsidP="00B93A98">
      <w:pPr>
        <w:shd w:val="clear" w:color="auto" w:fill="FEFEFE"/>
        <w:spacing w:beforeAutospacing="1" w:after="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  <w:r w:rsidRPr="00E761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Как устроено и как монтируется модульное глубинное </w:t>
      </w:r>
      <w:r w:rsidR="00EC717B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з</w:t>
      </w:r>
      <w:r w:rsidRPr="00E761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аземление?</w:t>
      </w:r>
    </w:p>
    <w:p w:rsidR="00E76170" w:rsidRPr="00E76170" w:rsidRDefault="00E76170" w:rsidP="00B93A98">
      <w:pPr>
        <w:shd w:val="clear" w:color="auto" w:fill="FEFEFE"/>
        <w:spacing w:beforeAutospacing="1" w:after="0" w:afterAutospacing="1" w:line="240" w:lineRule="auto"/>
        <w:textAlignment w:val="baseline"/>
        <w:outlineLvl w:val="3"/>
        <w:rPr>
          <w:rFonts w:ascii="Arial" w:eastAsia="Times New Roman" w:hAnsi="Arial" w:cs="Arial"/>
          <w:lang w:eastAsia="ru-RU"/>
        </w:rPr>
      </w:pPr>
      <w:r w:rsidRPr="00E76170">
        <w:rPr>
          <w:rFonts w:ascii="Arial" w:eastAsia="Times New Roman" w:hAnsi="Arial" w:cs="Arial"/>
          <w:lang w:eastAsia="ru-RU"/>
        </w:rPr>
        <w:t>В конструкцию модульного заземления входят:</w:t>
      </w:r>
    </w:p>
    <w:p w:rsidR="00E76170" w:rsidRPr="00E76170" w:rsidRDefault="00E76170" w:rsidP="00EC717B">
      <w:pPr>
        <w:numPr>
          <w:ilvl w:val="0"/>
          <w:numId w:val="6"/>
        </w:numPr>
        <w:shd w:val="clear" w:color="auto" w:fill="FEFEFE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hyperlink r:id="rId11" w:tgtFrame="_blank" w:history="1">
        <w:r w:rsidRPr="00E76170">
          <w:rPr>
            <w:rFonts w:ascii="Arial" w:eastAsia="Times New Roman" w:hAnsi="Arial" w:cs="Arial"/>
            <w:bdr w:val="none" w:sz="0" w:space="0" w:color="auto" w:frame="1"/>
            <w:lang w:eastAsia="ru-RU"/>
          </w:rPr>
          <w:t>стальные штыри</w:t>
        </w:r>
      </w:hyperlink>
      <w:r w:rsidR="00B93A98">
        <w:rPr>
          <w:rFonts w:ascii="Arial" w:eastAsia="Times New Roman" w:hAnsi="Arial" w:cs="Arial"/>
          <w:lang w:eastAsia="ru-RU"/>
        </w:rPr>
        <w:t xml:space="preserve"> </w:t>
      </w:r>
      <w:r w:rsidRPr="00E76170">
        <w:rPr>
          <w:rFonts w:ascii="Arial" w:eastAsia="Times New Roman" w:hAnsi="Arial" w:cs="Arial"/>
          <w:lang w:eastAsia="ru-RU"/>
        </w:rPr>
        <w:t>длиной 1,2 или 1,5 метра, оцинкованные или покрытые слоем меди</w:t>
      </w:r>
      <w:r w:rsidR="00EC717B">
        <w:rPr>
          <w:rFonts w:ascii="Arial" w:eastAsia="Times New Roman" w:hAnsi="Arial" w:cs="Arial"/>
          <w:lang w:eastAsia="ru-RU"/>
        </w:rPr>
        <w:t>, либо из нержавеющей стали;</w:t>
      </w:r>
    </w:p>
    <w:p w:rsidR="00E76170" w:rsidRPr="00E76170" w:rsidRDefault="00E76170" w:rsidP="00E76170">
      <w:pPr>
        <w:numPr>
          <w:ilvl w:val="0"/>
          <w:numId w:val="6"/>
        </w:numPr>
        <w:shd w:val="clear" w:color="auto" w:fill="FEFEFE"/>
        <w:spacing w:after="0" w:line="240" w:lineRule="auto"/>
        <w:ind w:left="0"/>
        <w:textAlignment w:val="baseline"/>
        <w:rPr>
          <w:rFonts w:ascii="Arial" w:eastAsia="Times New Roman" w:hAnsi="Arial" w:cs="Arial"/>
          <w:lang w:eastAsia="ru-RU"/>
        </w:rPr>
      </w:pPr>
      <w:hyperlink r:id="rId12" w:tgtFrame="_blank" w:history="1">
        <w:r w:rsidRPr="00E76170">
          <w:rPr>
            <w:rFonts w:ascii="Arial" w:eastAsia="Times New Roman" w:hAnsi="Arial" w:cs="Arial"/>
            <w:bdr w:val="none" w:sz="0" w:space="0" w:color="auto" w:frame="1"/>
            <w:lang w:eastAsia="ru-RU"/>
          </w:rPr>
          <w:t>муфты</w:t>
        </w:r>
      </w:hyperlink>
      <w:r w:rsidRPr="00E76170">
        <w:rPr>
          <w:rFonts w:ascii="Arial" w:eastAsia="Times New Roman" w:hAnsi="Arial" w:cs="Arial"/>
          <w:lang w:eastAsia="ru-RU"/>
        </w:rPr>
        <w:t>, необходимые для соединения штырей в единое целое;</w:t>
      </w:r>
    </w:p>
    <w:p w:rsidR="00E76170" w:rsidRPr="00E76170" w:rsidRDefault="00E76170" w:rsidP="00EC717B">
      <w:pPr>
        <w:numPr>
          <w:ilvl w:val="0"/>
          <w:numId w:val="6"/>
        </w:numPr>
        <w:shd w:val="clear" w:color="auto" w:fill="FEFEFE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hyperlink r:id="rId13" w:tgtFrame="_blank" w:history="1">
        <w:r w:rsidRPr="00E76170">
          <w:rPr>
            <w:rFonts w:ascii="Arial" w:eastAsia="Times New Roman" w:hAnsi="Arial" w:cs="Arial"/>
            <w:bdr w:val="none" w:sz="0" w:space="0" w:color="auto" w:frame="1"/>
            <w:lang w:eastAsia="ru-RU"/>
          </w:rPr>
          <w:t>стартовый наконечник</w:t>
        </w:r>
      </w:hyperlink>
      <w:r w:rsidR="00EC717B">
        <w:rPr>
          <w:rFonts w:ascii="Arial" w:eastAsia="Times New Roman" w:hAnsi="Arial" w:cs="Arial"/>
          <w:lang w:eastAsia="ru-RU"/>
        </w:rPr>
        <w:t xml:space="preserve"> </w:t>
      </w:r>
      <w:r w:rsidRPr="00E76170">
        <w:rPr>
          <w:rFonts w:ascii="Arial" w:eastAsia="Times New Roman" w:hAnsi="Arial" w:cs="Arial"/>
          <w:lang w:eastAsia="ru-RU"/>
        </w:rPr>
        <w:t>– остри</w:t>
      </w:r>
      <w:r w:rsidR="00EC717B">
        <w:rPr>
          <w:rFonts w:ascii="Arial" w:eastAsia="Times New Roman" w:hAnsi="Arial" w:cs="Arial"/>
          <w:lang w:eastAsia="ru-RU"/>
        </w:rPr>
        <w:t>ё</w:t>
      </w:r>
      <w:r w:rsidRPr="00E76170">
        <w:rPr>
          <w:rFonts w:ascii="Arial" w:eastAsia="Times New Roman" w:hAnsi="Arial" w:cs="Arial"/>
          <w:lang w:eastAsia="ru-RU"/>
        </w:rPr>
        <w:t xml:space="preserve"> для лёгкого вхождения штырей в землю;</w:t>
      </w:r>
    </w:p>
    <w:p w:rsidR="00E76170" w:rsidRPr="00E76170" w:rsidRDefault="00E76170" w:rsidP="00E76170">
      <w:pPr>
        <w:numPr>
          <w:ilvl w:val="0"/>
          <w:numId w:val="6"/>
        </w:numPr>
        <w:shd w:val="clear" w:color="auto" w:fill="FEFEFE"/>
        <w:spacing w:after="0" w:line="240" w:lineRule="auto"/>
        <w:ind w:left="0"/>
        <w:textAlignment w:val="baseline"/>
        <w:rPr>
          <w:rFonts w:ascii="Arial" w:eastAsia="Times New Roman" w:hAnsi="Arial" w:cs="Arial"/>
          <w:lang w:eastAsia="ru-RU"/>
        </w:rPr>
      </w:pPr>
      <w:hyperlink r:id="rId14" w:tgtFrame="_blank" w:history="1">
        <w:proofErr w:type="spellStart"/>
        <w:r w:rsidRPr="00E76170">
          <w:rPr>
            <w:rFonts w:ascii="Arial" w:eastAsia="Times New Roman" w:hAnsi="Arial" w:cs="Arial"/>
            <w:bdr w:val="none" w:sz="0" w:space="0" w:color="auto" w:frame="1"/>
            <w:lang w:eastAsia="ru-RU"/>
          </w:rPr>
          <w:t>удароприёмная</w:t>
        </w:r>
        <w:proofErr w:type="spellEnd"/>
        <w:r w:rsidRPr="00E76170">
          <w:rPr>
            <w:rFonts w:ascii="Arial" w:eastAsia="Times New Roman" w:hAnsi="Arial" w:cs="Arial"/>
            <w:bdr w:val="none" w:sz="0" w:space="0" w:color="auto" w:frame="1"/>
            <w:lang w:eastAsia="ru-RU"/>
          </w:rPr>
          <w:t xml:space="preserve"> головка</w:t>
        </w:r>
      </w:hyperlink>
      <w:r w:rsidRPr="00E76170">
        <w:rPr>
          <w:rFonts w:ascii="Arial" w:eastAsia="Times New Roman" w:hAnsi="Arial" w:cs="Arial"/>
          <w:lang w:eastAsia="ru-RU"/>
        </w:rPr>
        <w:t>, которая воспринимает удары</w:t>
      </w:r>
      <w:r w:rsidR="00EC717B">
        <w:rPr>
          <w:rFonts w:ascii="Arial" w:eastAsia="Times New Roman" w:hAnsi="Arial" w:cs="Arial"/>
          <w:lang w:eastAsia="ru-RU"/>
        </w:rPr>
        <w:t xml:space="preserve"> </w:t>
      </w:r>
      <w:hyperlink r:id="rId15" w:tgtFrame="_blank" w:history="1">
        <w:r w:rsidRPr="00E76170">
          <w:rPr>
            <w:rFonts w:ascii="Arial" w:eastAsia="Times New Roman" w:hAnsi="Arial" w:cs="Arial"/>
            <w:bdr w:val="none" w:sz="0" w:space="0" w:color="auto" w:frame="1"/>
            <w:lang w:eastAsia="ru-RU"/>
          </w:rPr>
          <w:t>молота</w:t>
        </w:r>
      </w:hyperlink>
      <w:r w:rsidRPr="00E76170">
        <w:rPr>
          <w:rFonts w:ascii="Arial" w:eastAsia="Times New Roman" w:hAnsi="Arial" w:cs="Arial"/>
          <w:lang w:eastAsia="ru-RU"/>
        </w:rPr>
        <w:t> </w:t>
      </w:r>
      <w:r w:rsidR="00EC717B">
        <w:rPr>
          <w:rFonts w:ascii="Arial" w:eastAsia="Times New Roman" w:hAnsi="Arial" w:cs="Arial"/>
          <w:lang w:eastAsia="ru-RU"/>
        </w:rPr>
        <w:t xml:space="preserve"> </w:t>
      </w:r>
      <w:r w:rsidRPr="00E76170">
        <w:rPr>
          <w:rFonts w:ascii="Arial" w:eastAsia="Times New Roman" w:hAnsi="Arial" w:cs="Arial"/>
          <w:lang w:eastAsia="ru-RU"/>
        </w:rPr>
        <w:t>или </w:t>
      </w:r>
      <w:r w:rsidR="00EC717B">
        <w:rPr>
          <w:rFonts w:ascii="Arial" w:eastAsia="Times New Roman" w:hAnsi="Arial" w:cs="Arial"/>
          <w:lang w:eastAsia="ru-RU"/>
        </w:rPr>
        <w:t xml:space="preserve"> </w:t>
      </w:r>
      <w:hyperlink r:id="rId16" w:tgtFrame="_blank" w:history="1">
        <w:r w:rsidRPr="00E76170">
          <w:rPr>
            <w:rFonts w:ascii="Arial" w:eastAsia="Times New Roman" w:hAnsi="Arial" w:cs="Arial"/>
            <w:bdr w:val="none" w:sz="0" w:space="0" w:color="auto" w:frame="1"/>
            <w:lang w:eastAsia="ru-RU"/>
          </w:rPr>
          <w:t>перфоратора</w:t>
        </w:r>
      </w:hyperlink>
      <w:r w:rsidRPr="00E76170">
        <w:rPr>
          <w:rFonts w:ascii="Arial" w:eastAsia="Times New Roman" w:hAnsi="Arial" w:cs="Arial"/>
          <w:lang w:eastAsia="ru-RU"/>
        </w:rPr>
        <w:t>, после чего передаёт их на штыри;</w:t>
      </w:r>
    </w:p>
    <w:p w:rsidR="00E76170" w:rsidRPr="00E76170" w:rsidRDefault="00E76170" w:rsidP="00EC717B">
      <w:pPr>
        <w:numPr>
          <w:ilvl w:val="0"/>
          <w:numId w:val="6"/>
        </w:numPr>
        <w:shd w:val="clear" w:color="auto" w:fill="FEFEFE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hyperlink r:id="rId17" w:tgtFrame="_blank" w:history="1">
        <w:r w:rsidRPr="00E76170">
          <w:rPr>
            <w:rFonts w:ascii="Arial" w:eastAsia="Times New Roman" w:hAnsi="Arial" w:cs="Arial"/>
            <w:bdr w:val="none" w:sz="0" w:space="0" w:color="auto" w:frame="1"/>
            <w:lang w:eastAsia="ru-RU"/>
          </w:rPr>
          <w:t>болтовой пластинчатый зажим</w:t>
        </w:r>
      </w:hyperlink>
      <w:r w:rsidR="00EC717B">
        <w:rPr>
          <w:rFonts w:ascii="Arial" w:eastAsia="Times New Roman" w:hAnsi="Arial" w:cs="Arial"/>
          <w:lang w:eastAsia="ru-RU"/>
        </w:rPr>
        <w:t xml:space="preserve"> </w:t>
      </w:r>
      <w:r w:rsidRPr="00E76170">
        <w:rPr>
          <w:rFonts w:ascii="Arial" w:eastAsia="Times New Roman" w:hAnsi="Arial" w:cs="Arial"/>
          <w:lang w:eastAsia="ru-RU"/>
        </w:rPr>
        <w:t>для соединения штырей с проводом заземления, после окончания монтажа;</w:t>
      </w:r>
    </w:p>
    <w:p w:rsidR="00E76170" w:rsidRPr="00E76170" w:rsidRDefault="00E76170" w:rsidP="00EC717B">
      <w:pPr>
        <w:numPr>
          <w:ilvl w:val="0"/>
          <w:numId w:val="6"/>
        </w:numPr>
        <w:shd w:val="clear" w:color="auto" w:fill="FEFEFE"/>
        <w:spacing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  <w:hyperlink r:id="rId18" w:tgtFrame="_blank" w:history="1">
        <w:r w:rsidRPr="00E76170">
          <w:rPr>
            <w:rFonts w:ascii="Arial" w:eastAsia="Times New Roman" w:hAnsi="Arial" w:cs="Arial"/>
            <w:bdr w:val="none" w:sz="0" w:space="0" w:color="auto" w:frame="1"/>
            <w:lang w:eastAsia="ru-RU"/>
          </w:rPr>
          <w:t>резиновая изолента</w:t>
        </w:r>
      </w:hyperlink>
      <w:r w:rsidR="00EC717B">
        <w:rPr>
          <w:rFonts w:ascii="Arial" w:eastAsia="Times New Roman" w:hAnsi="Arial" w:cs="Arial"/>
          <w:lang w:eastAsia="ru-RU"/>
        </w:rPr>
        <w:t xml:space="preserve"> </w:t>
      </w:r>
      <w:r w:rsidRPr="00E76170">
        <w:rPr>
          <w:rFonts w:ascii="Arial" w:eastAsia="Times New Roman" w:hAnsi="Arial" w:cs="Arial"/>
          <w:lang w:eastAsia="ru-RU"/>
        </w:rPr>
        <w:t>для герметизации соединения и токопроводящая паста для уменьшения сопротивления между</w:t>
      </w:r>
      <w:r w:rsidR="00EC717B">
        <w:rPr>
          <w:rFonts w:ascii="Arial" w:eastAsia="Times New Roman" w:hAnsi="Arial" w:cs="Arial"/>
          <w:lang w:eastAsia="ru-RU"/>
        </w:rPr>
        <w:t xml:space="preserve"> </w:t>
      </w:r>
      <w:hyperlink r:id="rId19" w:tgtFrame="_blank" w:history="1">
        <w:r w:rsidRPr="00E76170">
          <w:rPr>
            <w:rFonts w:ascii="Arial" w:eastAsia="Times New Roman" w:hAnsi="Arial" w:cs="Arial"/>
            <w:bdr w:val="none" w:sz="0" w:space="0" w:color="auto" w:frame="1"/>
            <w:lang w:eastAsia="ru-RU"/>
          </w:rPr>
          <w:t>проводом</w:t>
        </w:r>
      </w:hyperlink>
      <w:r w:rsidRPr="00E76170">
        <w:rPr>
          <w:rFonts w:ascii="Arial" w:eastAsia="Times New Roman" w:hAnsi="Arial" w:cs="Arial"/>
          <w:lang w:eastAsia="ru-RU"/>
        </w:rPr>
        <w:t>, зажимом и штырём заземления.</w:t>
      </w:r>
    </w:p>
    <w:p w:rsidR="00E76170" w:rsidRPr="00E76170" w:rsidRDefault="00E76170" w:rsidP="00EC717B">
      <w:pPr>
        <w:shd w:val="clear" w:color="auto" w:fill="FEFEFE"/>
        <w:spacing w:after="30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76170">
        <w:rPr>
          <w:rFonts w:ascii="Arial" w:eastAsia="Times New Roman" w:hAnsi="Arial" w:cs="Arial"/>
          <w:lang w:eastAsia="ru-RU"/>
        </w:rPr>
        <w:t xml:space="preserve">Для монтажа модульного заземления нужно выбрать подходящее место – обычно недалеко от наружной стены дома. После этого, для облегчения работы, нужно обильно смочить место погружения водой. После этого, на первый штырь через муфту надевают стартовый наконечник с одной стороны и </w:t>
      </w:r>
      <w:proofErr w:type="spellStart"/>
      <w:r w:rsidRPr="00E76170">
        <w:rPr>
          <w:rFonts w:ascii="Arial" w:eastAsia="Times New Roman" w:hAnsi="Arial" w:cs="Arial"/>
          <w:lang w:eastAsia="ru-RU"/>
        </w:rPr>
        <w:t>удароприёмную</w:t>
      </w:r>
      <w:proofErr w:type="spellEnd"/>
      <w:r w:rsidRPr="00E76170">
        <w:rPr>
          <w:rFonts w:ascii="Arial" w:eastAsia="Times New Roman" w:hAnsi="Arial" w:cs="Arial"/>
          <w:lang w:eastAsia="ru-RU"/>
        </w:rPr>
        <w:t xml:space="preserve"> головку – с другой. Слегка погрузите штырь в землю и сильными, направленными вертикально вниз ударами молота забейте первую секцию заземления. После этого выверните </w:t>
      </w:r>
      <w:proofErr w:type="spellStart"/>
      <w:r w:rsidRPr="00E76170">
        <w:rPr>
          <w:rFonts w:ascii="Arial" w:eastAsia="Times New Roman" w:hAnsi="Arial" w:cs="Arial"/>
          <w:lang w:eastAsia="ru-RU"/>
        </w:rPr>
        <w:t>удароприёмную</w:t>
      </w:r>
      <w:proofErr w:type="spellEnd"/>
      <w:r w:rsidRPr="00E76170">
        <w:rPr>
          <w:rFonts w:ascii="Arial" w:eastAsia="Times New Roman" w:hAnsi="Arial" w:cs="Arial"/>
          <w:lang w:eastAsia="ru-RU"/>
        </w:rPr>
        <w:t xml:space="preserve"> головку и вкрутите на её место следующий штырь – на другой его конец </w:t>
      </w:r>
      <w:proofErr w:type="spellStart"/>
      <w:r w:rsidRPr="00E76170">
        <w:rPr>
          <w:rFonts w:ascii="Arial" w:eastAsia="Times New Roman" w:hAnsi="Arial" w:cs="Arial"/>
          <w:lang w:eastAsia="ru-RU"/>
        </w:rPr>
        <w:t>удароприёмную</w:t>
      </w:r>
      <w:proofErr w:type="spellEnd"/>
      <w:r w:rsidRPr="00E76170">
        <w:rPr>
          <w:rFonts w:ascii="Arial" w:eastAsia="Times New Roman" w:hAnsi="Arial" w:cs="Arial"/>
          <w:lang w:eastAsia="ru-RU"/>
        </w:rPr>
        <w:t xml:space="preserve"> головку и продолжайте забивать систему.</w:t>
      </w:r>
    </w:p>
    <w:p w:rsidR="00E76170" w:rsidRPr="00E76170" w:rsidRDefault="00E76170" w:rsidP="00EC717B">
      <w:pPr>
        <w:shd w:val="clear" w:color="auto" w:fill="FEFEFE"/>
        <w:spacing w:after="30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76170">
        <w:rPr>
          <w:rFonts w:ascii="Arial" w:eastAsia="Times New Roman" w:hAnsi="Arial" w:cs="Arial"/>
          <w:lang w:eastAsia="ru-RU"/>
        </w:rPr>
        <w:t>После того, как последний штырь будет погружён в землю, его верхний конец нужно промазать токопроводящей пастой и надеть на него зажим для присоединения. Заведите в зажим провод заземления, который пойдёт в щиток</w:t>
      </w:r>
      <w:r w:rsidR="00EC717B">
        <w:rPr>
          <w:rFonts w:ascii="Arial" w:eastAsia="Times New Roman" w:hAnsi="Arial" w:cs="Arial"/>
          <w:lang w:eastAsia="ru-RU"/>
        </w:rPr>
        <w:t>,</w:t>
      </w:r>
      <w:r w:rsidRPr="00E76170">
        <w:rPr>
          <w:rFonts w:ascii="Arial" w:eastAsia="Times New Roman" w:hAnsi="Arial" w:cs="Arial"/>
          <w:lang w:eastAsia="ru-RU"/>
        </w:rPr>
        <w:t xml:space="preserve"> и плотно затяните болты зажима. После этого нужно обернуть соединение </w:t>
      </w:r>
      <w:proofErr w:type="gramStart"/>
      <w:r w:rsidRPr="00E76170">
        <w:rPr>
          <w:rFonts w:ascii="Arial" w:eastAsia="Times New Roman" w:hAnsi="Arial" w:cs="Arial"/>
          <w:lang w:eastAsia="ru-RU"/>
        </w:rPr>
        <w:t>специальной</w:t>
      </w:r>
      <w:proofErr w:type="gramEnd"/>
      <w:r w:rsidRPr="00E76170">
        <w:rPr>
          <w:rFonts w:ascii="Arial" w:eastAsia="Times New Roman" w:hAnsi="Arial" w:cs="Arial"/>
          <w:lang w:eastAsia="ru-RU"/>
        </w:rPr>
        <w:t xml:space="preserve"> изолентой в комплекте и затем эту конструкцию можно закапывать.</w:t>
      </w:r>
    </w:p>
    <w:p w:rsidR="00E76170" w:rsidRPr="00E76170" w:rsidRDefault="00E76170" w:rsidP="00EC717B">
      <w:pPr>
        <w:shd w:val="clear" w:color="auto" w:fill="FEFEFE"/>
        <w:spacing w:after="30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76170">
        <w:rPr>
          <w:rFonts w:ascii="Arial" w:eastAsia="Times New Roman" w:hAnsi="Arial" w:cs="Arial"/>
          <w:lang w:eastAsia="ru-RU"/>
        </w:rPr>
        <w:t>Иногда, для обеспечения доступа к заземлению, например для его проверки, соединение не закапывают, а помещают в лючок из пластика, стойкого к подземной укладке, например в оранжевую муфту для канализации с заглушкой сверху.</w:t>
      </w:r>
    </w:p>
    <w:p w:rsidR="00E76170" w:rsidRPr="00E76170" w:rsidRDefault="00E76170" w:rsidP="00EC717B">
      <w:pPr>
        <w:shd w:val="clear" w:color="auto" w:fill="FEFEFE"/>
        <w:spacing w:after="30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76170">
        <w:rPr>
          <w:rFonts w:ascii="Arial" w:eastAsia="Times New Roman" w:hAnsi="Arial" w:cs="Arial"/>
          <w:lang w:eastAsia="ru-RU"/>
        </w:rPr>
        <w:t>Практика показывает, что в 95% случаев</w:t>
      </w:r>
      <w:r w:rsidR="00EC717B">
        <w:rPr>
          <w:rFonts w:ascii="Arial" w:eastAsia="Times New Roman" w:hAnsi="Arial" w:cs="Arial"/>
          <w:lang w:eastAsia="ru-RU"/>
        </w:rPr>
        <w:t xml:space="preserve"> </w:t>
      </w:r>
      <w:bookmarkStart w:id="0" w:name="_GoBack"/>
      <w:bookmarkEnd w:id="0"/>
      <w:r w:rsidRPr="00E76170">
        <w:rPr>
          <w:rFonts w:ascii="Arial" w:eastAsia="Times New Roman" w:hAnsi="Arial" w:cs="Arial"/>
          <w:lang w:eastAsia="ru-RU"/>
        </w:rPr>
        <w:t xml:space="preserve">модульное заземление обеспечивает требуемое сопротивление без каких-либо дополнительных мероприятий. Необходимо замерить сопротивление специальным прибором – оно не должно быть выше </w:t>
      </w:r>
      <w:r w:rsidR="00B93A98">
        <w:rPr>
          <w:rFonts w:ascii="Arial" w:eastAsia="Times New Roman" w:hAnsi="Arial" w:cs="Arial"/>
          <w:lang w:eastAsia="ru-RU"/>
        </w:rPr>
        <w:t>10</w:t>
      </w:r>
      <w:r w:rsidRPr="00E76170">
        <w:rPr>
          <w:rFonts w:ascii="Arial" w:eastAsia="Times New Roman" w:hAnsi="Arial" w:cs="Arial"/>
          <w:lang w:eastAsia="ru-RU"/>
        </w:rPr>
        <w:t xml:space="preserve"> Ом.</w:t>
      </w:r>
    </w:p>
    <w:p w:rsidR="00E76170" w:rsidRPr="00B93A98" w:rsidRDefault="00E76170" w:rsidP="003A627A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sectPr w:rsidR="00E76170" w:rsidRPr="00B93A98" w:rsidSect="00D8292D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6CC2"/>
    <w:multiLevelType w:val="hybridMultilevel"/>
    <w:tmpl w:val="25B4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5E9C"/>
    <w:multiLevelType w:val="multilevel"/>
    <w:tmpl w:val="851C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E2D50"/>
    <w:multiLevelType w:val="hybridMultilevel"/>
    <w:tmpl w:val="2E9C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D55CD"/>
    <w:multiLevelType w:val="hybridMultilevel"/>
    <w:tmpl w:val="D540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75900"/>
    <w:multiLevelType w:val="multilevel"/>
    <w:tmpl w:val="3442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D4ED0"/>
    <w:multiLevelType w:val="hybridMultilevel"/>
    <w:tmpl w:val="88FC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2D"/>
    <w:rsid w:val="001465D1"/>
    <w:rsid w:val="003A627A"/>
    <w:rsid w:val="003F2B22"/>
    <w:rsid w:val="00607B67"/>
    <w:rsid w:val="00B93A98"/>
    <w:rsid w:val="00CD2852"/>
    <w:rsid w:val="00D8292D"/>
    <w:rsid w:val="00D92162"/>
    <w:rsid w:val="00E76170"/>
    <w:rsid w:val="00EC3557"/>
    <w:rsid w:val="00E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6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2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18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DZXtv--mrU" TargetMode="External"/><Relationship Id="rId13" Type="http://schemas.openxmlformats.org/officeDocument/2006/relationships/hyperlink" Target="https://www.electro-master.ru/catalog/glubinnoe_zazemlenie_komplektuyushchie/filter/tip_izdeliya-is-%D0%BD%D0%B0%D0%BA%D0%BE%D0%BD%D0%B5%D1%87%D0%BD%D0%B8%D0%BA%20%D1%81%D1%82%D0%B0%D1%80%D1%82%D0%BE%D0%B2%D1%8B%D0%B9/apply/page-1/" TargetMode="External"/><Relationship Id="rId18" Type="http://schemas.openxmlformats.org/officeDocument/2006/relationships/hyperlink" Target="https://www.electro-master.ru/catalog/izolyatsionnye_lenty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app=desktop&amp;v=swKsk0laiiA" TargetMode="External"/><Relationship Id="rId12" Type="http://schemas.openxmlformats.org/officeDocument/2006/relationships/hyperlink" Target="https://www.electro-master.ru/catalog/glubinnoe_zazemlenie_komplektuyushchie/filter/tip_izdeliya-is-%D0%BC%D1%83%D1%84%D1%82%D0%B0%20%D1%81%D0%BE%D0%B5%D0%B4%D0%B8%D0%BD%D0%B8%D1%82%D0%B5%D0%BB%D1%8C%D0%BD%D0%B0%D1%8F/apply/page-1/" TargetMode="External"/><Relationship Id="rId17" Type="http://schemas.openxmlformats.org/officeDocument/2006/relationships/hyperlink" Target="https://www.electro-master.ru/catalog/glubinnoe_zazemlenie_komplektuyushchie/filter/tip_izdeliya-is-%D0%B7%D0%B0%D0%B6%D0%B8%D0%BC%20%D0%B7%D0%B0%D0%B7%D0%B5%D0%BC%D0%BB%D0%B5%D0%BD%D0%B8%D1%8F/apply/page-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ectro-master.ru/catalog/perforator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Iz6PyPn_4c" TargetMode="External"/><Relationship Id="rId11" Type="http://schemas.openxmlformats.org/officeDocument/2006/relationships/hyperlink" Target="https://www.electro-master.ru/catalog/glubinnoe_zazemlenie_komplektuyushchie/filter/tip_izdeliya-is-%D0%BF%D1%80%D1%83%D1%82%D0%BE%D0%BA%20%D1%81%D1%82%D0%B0%D0%BB%D1%8C%D0%BD%D0%BE%D0%B9/apply/page-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ectro-master.ru/catalog/molotki_zubila_kernery/filter/tip_izdeliya-is-%D0%BC%D0%BE%D0%BB%D0%BE%D1%82%D0%BE%D0%BA/apply/page-1/" TargetMode="External"/><Relationship Id="rId10" Type="http://schemas.openxmlformats.org/officeDocument/2006/relationships/hyperlink" Target="https://www.electro-master.ru/catalog/svarochnye_apparaty/" TargetMode="External"/><Relationship Id="rId19" Type="http://schemas.openxmlformats.org/officeDocument/2006/relationships/hyperlink" Target="https://www.electro-master.ru/catalog/kabelno_provodnikovaya_produkts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ectro-master.ru/catalog/glubinnoe_zazemlenie_komplektuyushchie/filter/clear/apply/page-1/" TargetMode="External"/><Relationship Id="rId14" Type="http://schemas.openxmlformats.org/officeDocument/2006/relationships/hyperlink" Target="https://www.electro-master.ru/catalog/glubinnoe_zazemlenie_komplektuyushchie/filter/tip_izdeliya-is-%D0%B3%D0%BE%D0%BB%D0%BE%D0%B2%D0%BA%D0%B0%20%D1%83%D0%B4%D0%B0%D1%80%D0%BE%D0%BF%D1%80%D0%B8%D0%B5%D0%BC%D0%BD%D0%B0%D1%8F/apply/page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Измерение сопротивления заземляющих устройств 32м</vt:lpstr>
      <vt:lpstr/>
      <vt:lpstr>https://www.youtube.com/watch?v=xIz6PyPn_4c</vt:lpstr>
      <vt:lpstr>Заземление для частного дома | Монтаж | Замер сопротивления. 17м</vt:lpstr>
      <vt:lpstr>Заземление в частном доме на 50 лет Забил и забыл!16м37с</vt:lpstr>
      <vt:lpstr/>
      <vt:lpstr>https://www.youtube.com/watch?v=ZDZXtv--mrU</vt:lpstr>
      <vt:lpstr/>
      <vt:lpstr>Модульное заземление: преимущества, как его монтировать и советы</vt:lpstr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2025-05-01T06:47:00Z</dcterms:created>
  <dcterms:modified xsi:type="dcterms:W3CDTF">2025-05-01T07:52:00Z</dcterms:modified>
</cp:coreProperties>
</file>